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59" w:rsidRPr="00F93D3E" w:rsidRDefault="00E46359" w:rsidP="00E46359">
      <w:pPr>
        <w:pStyle w:val="Heading2"/>
        <w:spacing w:before="0" w:line="288" w:lineRule="auto"/>
        <w:jc w:val="center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ЛИСТ ПРО ВІДПОВІДНІСТЬ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Цим листом засвідчую, що: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(для ФОП)  Я, ____________________________(прізвище, ім‘я, по-батькові -)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(для організації)  Організація-учасниця тендеру _______________________________ (назва організації)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не перебуваю(є) у жодній ситуації із нижче переліченого списку.</w:t>
      </w:r>
    </w:p>
    <w:p w:rsidR="00E46359" w:rsidRPr="00F93D3E" w:rsidRDefault="00E46359" w:rsidP="00E46359">
      <w:pPr>
        <w:keepLines/>
        <w:spacing w:after="120" w:line="288" w:lineRule="auto"/>
        <w:jc w:val="both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_______________ (підпис ФОП або керівника організації, дата)</w:t>
      </w:r>
    </w:p>
    <w:p w:rsidR="00E46359" w:rsidRPr="00F93D3E" w:rsidRDefault="00E46359" w:rsidP="00E46359">
      <w:pPr>
        <w:pStyle w:val="Heading2"/>
        <w:spacing w:before="0" w:line="288" w:lineRule="auto"/>
        <w:rPr>
          <w:rFonts w:asciiTheme="minorHAnsi" w:hAnsiTheme="minorHAnsi"/>
          <w:sz w:val="22"/>
          <w:szCs w:val="22"/>
          <w:lang w:val="uk-UA"/>
        </w:rPr>
      </w:pPr>
    </w:p>
    <w:p w:rsidR="00E46359" w:rsidRPr="00F93D3E" w:rsidRDefault="00E46359" w:rsidP="00E46359">
      <w:pPr>
        <w:rPr>
          <w:lang w:val="uk-UA"/>
        </w:rPr>
      </w:pPr>
    </w:p>
    <w:p w:rsidR="00E46359" w:rsidRPr="00F93D3E" w:rsidRDefault="00E46359" w:rsidP="00E46359">
      <w:pPr>
        <w:pStyle w:val="Heading2"/>
        <w:spacing w:before="0" w:line="288" w:lineRule="auto"/>
        <w:jc w:val="center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Причини виключення учасника тендеру із тендерної процедури:</w:t>
      </w:r>
    </w:p>
    <w:p w:rsidR="00F62457" w:rsidRPr="00F93D3E" w:rsidRDefault="00F62457" w:rsidP="00E46359">
      <w:pPr>
        <w:keepNext/>
        <w:spacing w:after="120" w:line="288" w:lineRule="auto"/>
        <w:jc w:val="both"/>
        <w:rPr>
          <w:rFonts w:asciiTheme="minorHAnsi" w:hAnsiTheme="minorHAnsi"/>
          <w:sz w:val="22"/>
          <w:lang w:val="uk-UA"/>
        </w:rPr>
      </w:pPr>
    </w:p>
    <w:p w:rsidR="00F62457" w:rsidRPr="00F93D3E" w:rsidRDefault="00F62457" w:rsidP="00E46359">
      <w:pPr>
        <w:keepNext/>
        <w:spacing w:after="120" w:line="288" w:lineRule="auto"/>
        <w:jc w:val="both"/>
        <w:rPr>
          <w:rFonts w:asciiTheme="minorHAnsi" w:hAnsiTheme="minorHAnsi"/>
          <w:sz w:val="22"/>
          <w:lang w:val="uk-UA"/>
        </w:rPr>
      </w:pPr>
      <w:r w:rsidRPr="00F93D3E">
        <w:rPr>
          <w:rFonts w:asciiTheme="minorHAnsi" w:hAnsiTheme="minorHAnsi"/>
          <w:sz w:val="22"/>
          <w:lang w:val="uk-UA"/>
        </w:rPr>
        <w:t>Учасник (або переможець) тендеру буде виключений із участі в тендерній процедурі, якщо:</w:t>
      </w:r>
    </w:p>
    <w:p w:rsidR="00F62457" w:rsidRPr="00F93D3E" w:rsidRDefault="00F62457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Учасник є банкрутом, перебуває під процедурою неплатоспроможності або ліквідації, його активи управляються ліквідатором або судом, перебуває у домовленості з кредиторами, його підприємницька діяльність призупинена, перебуває в будь-якій аналогічній ситуації під процедурою, передбаченою законами або нормами України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;</w:t>
      </w:r>
    </w:p>
    <w:p w:rsidR="00F62457" w:rsidRPr="00F93D3E" w:rsidRDefault="00F62457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Остаточним рішенням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суду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чи остаточним адміністративним рішенням було встановлено, що учасник тендер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вин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ен </w:t>
      </w:r>
      <w:r w:rsidRPr="00F93D3E">
        <w:rPr>
          <w:rFonts w:asciiTheme="minorHAnsi" w:hAnsiTheme="minorHAnsi"/>
          <w:sz w:val="22"/>
          <w:szCs w:val="22"/>
          <w:lang w:val="uk-UA"/>
        </w:rPr>
        <w:t>у тяжк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професійн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провин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порушивши чинні закони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/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норми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/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етичні стандарти професії, до якої належить учасник тендеру, або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був викритий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у будь-якій протиправній поведінці, що впли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>нуло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на</w:t>
      </w:r>
      <w:r w:rsidR="00732B56" w:rsidRPr="00F93D3E">
        <w:rPr>
          <w:rFonts w:asciiTheme="minorHAnsi" w:hAnsiTheme="minorHAnsi"/>
          <w:sz w:val="22"/>
          <w:szCs w:val="22"/>
          <w:lang w:val="uk-UA"/>
        </w:rPr>
        <w:t xml:space="preserve"> його ділову репутацію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 xml:space="preserve">і </w:t>
      </w:r>
      <w:r w:rsidRPr="00F93D3E">
        <w:rPr>
          <w:rFonts w:asciiTheme="minorHAnsi" w:hAnsiTheme="minorHAnsi"/>
          <w:sz w:val="22"/>
          <w:szCs w:val="22"/>
          <w:lang w:val="uk-UA"/>
        </w:rPr>
        <w:t>коли така поведінка оз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начала неправомірний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умисел або грубу недбалість, зокрема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:</w:t>
      </w:r>
    </w:p>
    <w:p w:rsidR="00594B79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i) 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>подання спотвореної або недбалої інформації, необхідної для перевірки відсутності підстав для виключення / відповідності критеріям відбору або для виконання контракту;</w:t>
      </w:r>
    </w:p>
    <w:p w:rsidR="00594B79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ii)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змова</w:t>
      </w:r>
      <w:r w:rsidR="00594B79" w:rsidRPr="00F93D3E">
        <w:rPr>
          <w:rFonts w:asciiTheme="minorHAnsi" w:hAnsiTheme="minorHAnsi"/>
          <w:sz w:val="22"/>
          <w:szCs w:val="22"/>
          <w:lang w:val="uk-UA"/>
        </w:rPr>
        <w:t xml:space="preserve"> з іншими економічними операторами з метою фальсифікації конкуренції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;</w:t>
      </w:r>
    </w:p>
    <w:p w:rsidR="00E46359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iii)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 xml:space="preserve"> порушення прав інтелектуальної власності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; </w:t>
      </w:r>
    </w:p>
    <w:p w:rsidR="00F93D3E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iv)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спроба вплинути на процес прийняття рішень під час проведення процедури закупівлі; або</w:t>
      </w:r>
    </w:p>
    <w:p w:rsidR="00F93D3E" w:rsidRPr="00F93D3E" w:rsidRDefault="00E46359" w:rsidP="00E46359">
      <w:pPr>
        <w:pStyle w:val="ListNumber"/>
        <w:numPr>
          <w:ilvl w:val="0"/>
          <w:numId w:val="0"/>
        </w:numPr>
        <w:spacing w:after="120" w:line="288" w:lineRule="auto"/>
        <w:ind w:left="709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 xml:space="preserve">v) </w:t>
      </w:r>
      <w:r w:rsidR="00F93D3E" w:rsidRPr="00F93D3E">
        <w:rPr>
          <w:rFonts w:asciiTheme="minorHAnsi" w:hAnsiTheme="minorHAnsi"/>
          <w:sz w:val="22"/>
          <w:szCs w:val="22"/>
          <w:lang w:val="uk-UA"/>
        </w:rPr>
        <w:t>намагання отримати конфіденційну інформацію, яка могла б надати переваги в процедурі закупівлі; спроби контактів та переговорів зі стороною, яка оголосила тендер, з наміром вплинути на хід тендерної процедури;</w:t>
      </w:r>
    </w:p>
    <w:p w:rsidR="00F93D3E" w:rsidRPr="00F93D3E" w:rsidRDefault="00F93D3E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F93D3E">
        <w:rPr>
          <w:rFonts w:asciiTheme="minorHAnsi" w:hAnsiTheme="minorHAnsi"/>
          <w:sz w:val="22"/>
          <w:szCs w:val="22"/>
          <w:lang w:val="uk-UA"/>
        </w:rPr>
        <w:t>Остаточним рішенням суду або остаточним адміністративним рішенням було встановлено, що учасник тендеру порушує свої зобов'язання, пов'язані зі сплатою податків або внесків на соціальне забезпечення відповідно до чинного законодавства</w:t>
      </w:r>
    </w:p>
    <w:p w:rsidR="00F93D3E" w:rsidRDefault="00F93D3E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t>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статочним рішенням </w:t>
      </w:r>
      <w:r>
        <w:rPr>
          <w:rFonts w:asciiTheme="minorHAnsi" w:hAnsiTheme="minorHAnsi"/>
          <w:sz w:val="22"/>
          <w:szCs w:val="22"/>
          <w:lang w:val="uk-UA"/>
        </w:rPr>
        <w:t xml:space="preserve">суду 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встановлено, що </w:t>
      </w:r>
      <w:r>
        <w:rPr>
          <w:rFonts w:asciiTheme="minorHAnsi" w:hAnsiTheme="minorHAnsi"/>
          <w:sz w:val="22"/>
          <w:szCs w:val="22"/>
          <w:lang w:val="uk-UA"/>
        </w:rPr>
        <w:t>учасник (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або особи, які мають повноваження </w:t>
      </w:r>
      <w:r>
        <w:rPr>
          <w:rFonts w:asciiTheme="minorHAnsi" w:hAnsiTheme="minorHAnsi"/>
          <w:sz w:val="22"/>
          <w:szCs w:val="22"/>
          <w:lang w:val="uk-UA"/>
        </w:rPr>
        <w:t>його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представ</w:t>
      </w:r>
      <w:r>
        <w:rPr>
          <w:rFonts w:asciiTheme="minorHAnsi" w:hAnsiTheme="minorHAnsi"/>
          <w:sz w:val="22"/>
          <w:szCs w:val="22"/>
          <w:lang w:val="uk-UA"/>
        </w:rPr>
        <w:t>ляти</w:t>
      </w:r>
      <w:r w:rsidRPr="00F93D3E">
        <w:rPr>
          <w:rFonts w:asciiTheme="minorHAnsi" w:hAnsiTheme="minorHAnsi"/>
          <w:sz w:val="22"/>
          <w:szCs w:val="22"/>
          <w:lang w:val="uk-UA"/>
        </w:rPr>
        <w:t>, прий</w:t>
      </w:r>
      <w:r>
        <w:rPr>
          <w:rFonts w:asciiTheme="minorHAnsi" w:hAnsiTheme="minorHAnsi"/>
          <w:sz w:val="22"/>
          <w:szCs w:val="22"/>
          <w:lang w:val="uk-UA"/>
        </w:rPr>
        <w:t>мати рішення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, </w:t>
      </w:r>
      <w:r>
        <w:rPr>
          <w:rFonts w:asciiTheme="minorHAnsi" w:hAnsiTheme="minorHAnsi"/>
          <w:sz w:val="22"/>
          <w:szCs w:val="22"/>
          <w:lang w:val="uk-UA"/>
        </w:rPr>
        <w:t>здійснювати контроль), винні у будь-яких діях з нижче переліченого: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шахрайств</w:t>
      </w:r>
      <w:r>
        <w:rPr>
          <w:rFonts w:asciiTheme="minorHAnsi" w:hAnsiTheme="minorHAnsi"/>
          <w:sz w:val="22"/>
          <w:szCs w:val="22"/>
          <w:lang w:val="uk-UA"/>
        </w:rPr>
        <w:t>о, корупція</w:t>
      </w:r>
      <w:r w:rsidRPr="00F93D3E">
        <w:rPr>
          <w:rFonts w:asciiTheme="minorHAnsi" w:hAnsiTheme="minorHAnsi"/>
          <w:sz w:val="22"/>
          <w:szCs w:val="22"/>
          <w:lang w:val="uk-UA"/>
        </w:rPr>
        <w:t>, участ</w:t>
      </w:r>
      <w:r>
        <w:rPr>
          <w:rFonts w:asciiTheme="minorHAnsi" w:hAnsiTheme="minorHAnsi"/>
          <w:sz w:val="22"/>
          <w:szCs w:val="22"/>
          <w:lang w:val="uk-UA"/>
        </w:rPr>
        <w:t>ь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у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злочинній організації, відмиванн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грошей, фінансуванн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тероризму</w:t>
      </w:r>
      <w:r>
        <w:rPr>
          <w:rFonts w:asciiTheme="minorHAnsi" w:hAnsiTheme="minorHAnsi"/>
          <w:sz w:val="22"/>
          <w:szCs w:val="22"/>
          <w:lang w:val="uk-UA"/>
        </w:rPr>
        <w:t>, експлуатація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дитячої праці (або будь-як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інш</w:t>
      </w:r>
      <w:r>
        <w:rPr>
          <w:rFonts w:asciiTheme="minorHAnsi" w:hAnsiTheme="minorHAnsi"/>
          <w:sz w:val="22"/>
          <w:szCs w:val="22"/>
          <w:lang w:val="uk-UA"/>
        </w:rPr>
        <w:t>і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форм</w:t>
      </w:r>
      <w:r>
        <w:rPr>
          <w:rFonts w:asciiTheme="minorHAnsi" w:hAnsiTheme="minorHAnsi"/>
          <w:sz w:val="22"/>
          <w:szCs w:val="22"/>
          <w:lang w:val="uk-UA"/>
        </w:rPr>
        <w:t>и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торгівлі людьми)</w:t>
      </w:r>
      <w:r>
        <w:rPr>
          <w:rFonts w:asciiTheme="minorHAnsi" w:hAnsiTheme="minorHAnsi"/>
          <w:sz w:val="22"/>
          <w:szCs w:val="22"/>
          <w:lang w:val="uk-UA"/>
        </w:rPr>
        <w:t xml:space="preserve">, </w:t>
      </w:r>
      <w:r w:rsidRPr="00F93D3E">
        <w:rPr>
          <w:rFonts w:asciiTheme="minorHAnsi" w:hAnsiTheme="minorHAnsi"/>
          <w:sz w:val="22"/>
          <w:szCs w:val="22"/>
          <w:lang w:val="uk-UA"/>
        </w:rPr>
        <w:t>будь-як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інш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незаконн</w:t>
      </w:r>
      <w:r>
        <w:rPr>
          <w:rFonts w:asciiTheme="minorHAnsi" w:hAnsiTheme="minorHAnsi"/>
          <w:sz w:val="22"/>
          <w:szCs w:val="22"/>
          <w:lang w:val="uk-UA"/>
        </w:rPr>
        <w:t>а</w:t>
      </w:r>
      <w:r w:rsidRPr="00F93D3E">
        <w:rPr>
          <w:rFonts w:asciiTheme="minorHAnsi" w:hAnsiTheme="minorHAnsi"/>
          <w:sz w:val="22"/>
          <w:szCs w:val="22"/>
          <w:lang w:val="uk-UA"/>
        </w:rPr>
        <w:t xml:space="preserve"> діяльності, щ</w:t>
      </w:r>
      <w:r>
        <w:rPr>
          <w:rFonts w:asciiTheme="minorHAnsi" w:hAnsiTheme="minorHAnsi"/>
          <w:sz w:val="22"/>
          <w:szCs w:val="22"/>
          <w:lang w:val="uk-UA"/>
        </w:rPr>
        <w:t>о завдає шкоди інтересам Швеції або України;</w:t>
      </w:r>
    </w:p>
    <w:p w:rsidR="00B5656C" w:rsidRPr="00F93D3E" w:rsidRDefault="007749E9" w:rsidP="00B5656C">
      <w:pPr>
        <w:pStyle w:val="ListNumber"/>
        <w:rPr>
          <w:rFonts w:asciiTheme="minorHAnsi" w:hAnsiTheme="minorHAnsi"/>
          <w:sz w:val="22"/>
          <w:szCs w:val="22"/>
          <w:lang w:val="uk-UA"/>
        </w:rPr>
      </w:pPr>
      <w:r>
        <w:rPr>
          <w:rFonts w:asciiTheme="minorHAnsi" w:hAnsiTheme="minorHAnsi"/>
          <w:sz w:val="22"/>
          <w:szCs w:val="22"/>
          <w:lang w:val="uk-UA"/>
        </w:rPr>
        <w:lastRenderedPageBreak/>
        <w:t>Учасник</w:t>
      </w:r>
      <w:r w:rsidR="00B5656C">
        <w:rPr>
          <w:rFonts w:asciiTheme="minorHAnsi" w:hAnsiTheme="minorHAnsi"/>
          <w:sz w:val="22"/>
          <w:szCs w:val="22"/>
          <w:lang w:val="uk-UA"/>
        </w:rPr>
        <w:t xml:space="preserve"> порушує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права у сфері діяльності профспілок, </w:t>
      </w:r>
      <w:r w:rsidR="00B5656C">
        <w:rPr>
          <w:rFonts w:asciiTheme="minorHAnsi" w:hAnsiTheme="minorHAnsi"/>
          <w:sz w:val="22"/>
          <w:szCs w:val="22"/>
          <w:lang w:val="uk-UA"/>
        </w:rPr>
        <w:t>використовуює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незаконну працю неповнолітніх, </w:t>
      </w:r>
      <w:r w:rsidR="00B5656C">
        <w:rPr>
          <w:rFonts w:asciiTheme="minorHAnsi" w:hAnsiTheme="minorHAnsi"/>
          <w:sz w:val="22"/>
          <w:szCs w:val="22"/>
          <w:lang w:val="uk-UA"/>
        </w:rPr>
        <w:t>використовує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примусову працю, </w:t>
      </w:r>
      <w:r w:rsidR="00B5656C">
        <w:rPr>
          <w:rFonts w:asciiTheme="minorHAnsi" w:hAnsiTheme="minorHAnsi"/>
          <w:sz w:val="22"/>
          <w:szCs w:val="22"/>
          <w:lang w:val="uk-UA"/>
        </w:rPr>
        <w:t>дискримінує</w:t>
      </w:r>
      <w:r w:rsidR="00B5656C" w:rsidRPr="00B5656C">
        <w:rPr>
          <w:rFonts w:asciiTheme="minorHAnsi" w:hAnsiTheme="minorHAnsi"/>
          <w:sz w:val="22"/>
          <w:szCs w:val="22"/>
          <w:lang w:val="uk-UA"/>
        </w:rPr>
        <w:t xml:space="preserve"> працівників в питаннях оплати праці</w:t>
      </w:r>
      <w:r w:rsidR="00B5656C">
        <w:rPr>
          <w:rFonts w:asciiTheme="minorHAnsi" w:hAnsiTheme="minorHAnsi"/>
          <w:sz w:val="22"/>
          <w:szCs w:val="22"/>
          <w:lang w:val="uk-UA"/>
        </w:rPr>
        <w:t>;</w:t>
      </w:r>
    </w:p>
    <w:p w:rsidR="00616639" w:rsidRPr="00616639" w:rsidRDefault="00616639" w:rsidP="0061663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highlight w:val="yellow"/>
          <w:lang w:val="uk-UA"/>
        </w:rPr>
      </w:pPr>
      <w:r w:rsidRPr="00616639">
        <w:rPr>
          <w:rFonts w:asciiTheme="minorHAnsi" w:hAnsiTheme="minorHAnsi"/>
          <w:sz w:val="22"/>
          <w:szCs w:val="22"/>
          <w:highlight w:val="yellow"/>
          <w:lang w:val="uk-UA"/>
        </w:rPr>
        <w:t xml:space="preserve">Учасник </w:t>
      </w:r>
      <w:proofErr w:type="spellStart"/>
      <w:r w:rsidRPr="00616639">
        <w:rPr>
          <w:rFonts w:asciiTheme="minorHAnsi" w:hAnsiTheme="minorHAnsi"/>
          <w:sz w:val="22"/>
          <w:szCs w:val="22"/>
          <w:highlight w:val="yellow"/>
        </w:rPr>
        <w:t>тендеру</w:t>
      </w:r>
      <w:proofErr w:type="spellEnd"/>
      <w:r w:rsidRPr="00616639">
        <w:rPr>
          <w:rFonts w:asciiTheme="minorHAnsi" w:hAnsiTheme="minorHAnsi"/>
          <w:sz w:val="22"/>
          <w:szCs w:val="22"/>
          <w:highlight w:val="yellow"/>
          <w:lang w:val="uk-UA"/>
        </w:rPr>
        <w:t xml:space="preserve"> </w:t>
      </w:r>
      <w:r w:rsidRPr="00616639">
        <w:rPr>
          <w:rFonts w:asciiTheme="minorHAnsi" w:hAnsiTheme="minorHAnsi"/>
          <w:sz w:val="22"/>
          <w:szCs w:val="22"/>
          <w:highlight w:val="yellow"/>
          <w:lang w:val="uk-UA"/>
        </w:rPr>
        <w:t>використовує виробничі засоби, що чинять негативний вплив на довкілля;</w:t>
      </w:r>
    </w:p>
    <w:p w:rsidR="00E46359" w:rsidRDefault="003F589A" w:rsidP="00E46359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bookmarkStart w:id="0" w:name="_GoBack"/>
      <w:bookmarkEnd w:id="0"/>
      <w:r w:rsidRPr="003F589A">
        <w:rPr>
          <w:rFonts w:asciiTheme="minorHAnsi" w:hAnsiTheme="minorHAnsi"/>
          <w:sz w:val="22"/>
          <w:szCs w:val="22"/>
          <w:lang w:val="uk-UA"/>
        </w:rPr>
        <w:t xml:space="preserve">Учасник </w:t>
      </w:r>
      <w:proofErr w:type="spellStart"/>
      <w:r w:rsidRPr="003F589A">
        <w:rPr>
          <w:rFonts w:asciiTheme="minorHAnsi" w:hAnsiTheme="minorHAnsi"/>
          <w:sz w:val="22"/>
          <w:szCs w:val="22"/>
        </w:rPr>
        <w:t>тендеру</w:t>
      </w:r>
      <w:proofErr w:type="spellEnd"/>
      <w:r w:rsidRPr="003F589A">
        <w:rPr>
          <w:rFonts w:asciiTheme="minorHAnsi" w:hAnsiTheme="minorHAnsi"/>
          <w:sz w:val="22"/>
          <w:szCs w:val="22"/>
          <w:lang w:val="uk-UA"/>
        </w:rPr>
        <w:t xml:space="preserve"> продемонстрував суттєві недоліки у дотриманні основних зобов'язань </w:t>
      </w:r>
      <w:r>
        <w:rPr>
          <w:rFonts w:asciiTheme="minorHAnsi" w:hAnsiTheme="minorHAnsi"/>
          <w:sz w:val="22"/>
          <w:szCs w:val="22"/>
          <w:lang w:val="uk-UA"/>
        </w:rPr>
        <w:t>із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виконанн</w:t>
      </w:r>
      <w:r>
        <w:rPr>
          <w:rFonts w:asciiTheme="minorHAnsi" w:hAnsiTheme="minorHAnsi"/>
          <w:sz w:val="22"/>
          <w:szCs w:val="22"/>
          <w:lang w:val="uk-UA"/>
        </w:rPr>
        <w:t>я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контракту, що призвело до дострокового припинення </w:t>
      </w:r>
      <w:r>
        <w:rPr>
          <w:rFonts w:asciiTheme="minorHAnsi" w:hAnsiTheme="minorHAnsi"/>
          <w:sz w:val="22"/>
          <w:szCs w:val="22"/>
          <w:lang w:val="uk-UA"/>
        </w:rPr>
        <w:t>правового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зобов'язання</w:t>
      </w:r>
      <w:r>
        <w:rPr>
          <w:rFonts w:asciiTheme="minorHAnsi" w:hAnsiTheme="minorHAnsi"/>
          <w:sz w:val="22"/>
          <w:szCs w:val="22"/>
          <w:lang w:val="uk-UA"/>
        </w:rPr>
        <w:t>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до застосування </w:t>
      </w:r>
      <w:r>
        <w:rPr>
          <w:rFonts w:asciiTheme="minorHAnsi" w:hAnsiTheme="minorHAnsi"/>
          <w:sz w:val="22"/>
          <w:szCs w:val="22"/>
          <w:lang w:val="uk-UA"/>
        </w:rPr>
        <w:t xml:space="preserve">процедури </w:t>
      </w:r>
      <w:r w:rsidRPr="003F589A">
        <w:rPr>
          <w:rFonts w:asciiTheme="minorHAnsi" w:hAnsiTheme="minorHAnsi"/>
          <w:sz w:val="22"/>
          <w:szCs w:val="22"/>
          <w:lang w:val="uk-UA"/>
        </w:rPr>
        <w:t>відшкодування</w:t>
      </w:r>
      <w:r>
        <w:rPr>
          <w:rFonts w:asciiTheme="minorHAnsi" w:hAnsiTheme="minorHAnsi"/>
          <w:sz w:val="22"/>
          <w:szCs w:val="22"/>
          <w:lang w:val="uk-UA"/>
        </w:rPr>
        <w:t xml:space="preserve"> збитків,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інших договірних штрафів</w:t>
      </w:r>
      <w:r>
        <w:rPr>
          <w:rFonts w:asciiTheme="minorHAnsi" w:hAnsiTheme="minorHAnsi"/>
          <w:sz w:val="22"/>
          <w:szCs w:val="22"/>
          <w:lang w:val="uk-UA"/>
        </w:rPr>
        <w:t>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або </w:t>
      </w:r>
      <w:r>
        <w:rPr>
          <w:rFonts w:asciiTheme="minorHAnsi" w:hAnsiTheme="minorHAnsi"/>
          <w:sz w:val="22"/>
          <w:szCs w:val="22"/>
          <w:lang w:val="uk-UA"/>
        </w:rPr>
        <w:t>до іншого, що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бул</w:t>
      </w:r>
      <w:r>
        <w:rPr>
          <w:rFonts w:asciiTheme="minorHAnsi" w:hAnsiTheme="minorHAnsi"/>
          <w:sz w:val="22"/>
          <w:szCs w:val="22"/>
          <w:lang w:val="uk-UA"/>
        </w:rPr>
        <w:t>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виявлен</w:t>
      </w:r>
      <w:r>
        <w:rPr>
          <w:rFonts w:asciiTheme="minorHAnsi" w:hAnsiTheme="minorHAnsi"/>
          <w:sz w:val="22"/>
          <w:szCs w:val="22"/>
          <w:lang w:val="uk-UA"/>
        </w:rPr>
        <w:t>о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>в результаті аудиту,</w:t>
      </w:r>
      <w:r w:rsidRPr="003F589A">
        <w:rPr>
          <w:rFonts w:asciiTheme="minorHAnsi" w:hAnsiTheme="minorHAnsi"/>
          <w:sz w:val="22"/>
          <w:szCs w:val="22"/>
          <w:lang w:val="uk-UA"/>
        </w:rPr>
        <w:t xml:space="preserve"> перевірок або розслідувань</w:t>
      </w:r>
      <w:r w:rsidR="00E46359" w:rsidRPr="00F93D3E">
        <w:rPr>
          <w:rFonts w:asciiTheme="minorHAnsi" w:hAnsiTheme="minorHAnsi"/>
          <w:sz w:val="22"/>
          <w:szCs w:val="22"/>
          <w:lang w:val="uk-UA"/>
        </w:rPr>
        <w:t>;</w:t>
      </w:r>
      <w:r w:rsidR="008A38C5">
        <w:rPr>
          <w:rFonts w:asciiTheme="minorHAnsi" w:hAnsiTheme="minorHAnsi"/>
          <w:sz w:val="22"/>
          <w:szCs w:val="22"/>
          <w:lang w:val="uk-UA"/>
        </w:rPr>
        <w:t xml:space="preserve"> </w:t>
      </w:r>
    </w:p>
    <w:p w:rsidR="00E46359" w:rsidRPr="008A38C5" w:rsidRDefault="003F589A" w:rsidP="008A38C5">
      <w:pPr>
        <w:pStyle w:val="ListNumber"/>
        <w:spacing w:after="120" w:line="288" w:lineRule="auto"/>
        <w:rPr>
          <w:rFonts w:asciiTheme="minorHAnsi" w:hAnsiTheme="minorHAnsi"/>
          <w:sz w:val="22"/>
          <w:szCs w:val="22"/>
          <w:lang w:val="uk-UA"/>
        </w:rPr>
      </w:pPr>
      <w:r w:rsidRPr="008A38C5">
        <w:rPr>
          <w:rFonts w:asciiTheme="minorHAnsi" w:hAnsiTheme="minorHAnsi"/>
          <w:sz w:val="22"/>
          <w:szCs w:val="22"/>
          <w:lang w:val="uk-UA"/>
        </w:rPr>
        <w:t xml:space="preserve">Учасник, його дочірнє підприємство, чи інша компанія, що належить до тієї ж групи компаній, партнер консорціуму або інша філія, знаходяться у 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 xml:space="preserve">санкційному </w:t>
      </w:r>
      <w:r w:rsidRPr="008A38C5">
        <w:rPr>
          <w:rFonts w:asciiTheme="minorHAnsi" w:hAnsiTheme="minorHAnsi"/>
          <w:sz w:val="22"/>
          <w:szCs w:val="22"/>
          <w:lang w:val="uk-UA"/>
        </w:rPr>
        <w:t>списку ЄС. Перелік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и</w:t>
      </w:r>
      <w:r w:rsidRPr="008A38C5">
        <w:rPr>
          <w:rFonts w:asciiTheme="minorHAnsi" w:hAnsiTheme="minorHAnsi"/>
          <w:sz w:val="22"/>
          <w:szCs w:val="22"/>
          <w:lang w:val="uk-UA"/>
        </w:rPr>
        <w:t xml:space="preserve"> осіб, груп, суб'єктів, що підпадають під 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санкції</w:t>
      </w:r>
      <w:r w:rsidRPr="008A38C5">
        <w:rPr>
          <w:rFonts w:asciiTheme="minorHAnsi" w:hAnsiTheme="minorHAnsi"/>
          <w:sz w:val="22"/>
          <w:szCs w:val="22"/>
          <w:lang w:val="uk-UA"/>
        </w:rPr>
        <w:t xml:space="preserve"> ЄС, публікуються веб-сайті</w:t>
      </w:r>
      <w:r w:rsidR="00C86791" w:rsidRPr="008A38C5">
        <w:rPr>
          <w:rFonts w:asciiTheme="minorHAnsi" w:hAnsiTheme="minorHAnsi"/>
          <w:sz w:val="22"/>
          <w:szCs w:val="22"/>
          <w:lang w:val="uk-UA"/>
        </w:rPr>
        <w:t>:</w:t>
      </w:r>
      <w:r w:rsidR="008A38C5" w:rsidRPr="008A38C5">
        <w:rPr>
          <w:rFonts w:asciiTheme="minorHAnsi" w:hAnsiTheme="minorHAnsi"/>
          <w:sz w:val="22"/>
          <w:szCs w:val="22"/>
          <w:lang w:val="uk-UA"/>
        </w:rPr>
        <w:t xml:space="preserve"> </w:t>
      </w:r>
      <w:hyperlink r:id="rId5" w:history="1">
        <w:r w:rsidR="00E46359" w:rsidRPr="008A38C5">
          <w:rPr>
            <w:rFonts w:asciiTheme="minorHAnsi" w:hAnsiTheme="minorHAnsi"/>
            <w:color w:val="0070C0"/>
            <w:sz w:val="22"/>
            <w:szCs w:val="22"/>
            <w:u w:val="single"/>
            <w:lang w:val="uk-UA"/>
          </w:rPr>
          <w:t>www.sanctionsmap.eu</w:t>
        </w:r>
      </w:hyperlink>
    </w:p>
    <w:p w:rsidR="00E46359" w:rsidRPr="00F93D3E" w:rsidRDefault="00E46359" w:rsidP="00E46359">
      <w:pPr>
        <w:spacing w:after="120" w:line="288" w:lineRule="auto"/>
        <w:rPr>
          <w:rFonts w:asciiTheme="minorHAnsi" w:hAnsiTheme="minorHAnsi" w:cs="Times New Roman"/>
          <w:sz w:val="22"/>
          <w:lang w:val="uk-UA"/>
        </w:rPr>
      </w:pPr>
    </w:p>
    <w:p w:rsidR="00E46359" w:rsidRPr="00F93D3E" w:rsidRDefault="00E46359" w:rsidP="00E46359">
      <w:pPr>
        <w:spacing w:after="120" w:line="288" w:lineRule="auto"/>
        <w:rPr>
          <w:rFonts w:asciiTheme="minorHAnsi" w:hAnsiTheme="minorHAnsi" w:cs="Times New Roman"/>
          <w:sz w:val="22"/>
          <w:lang w:val="uk-UA"/>
        </w:rPr>
      </w:pPr>
      <w:r w:rsidRPr="00F93D3E">
        <w:rPr>
          <w:rFonts w:asciiTheme="minorHAnsi" w:hAnsiTheme="minorHAnsi" w:cs="Times New Roman"/>
          <w:sz w:val="22"/>
          <w:lang w:val="uk-UA"/>
        </w:rPr>
        <w:t>Примітка: Пункти (1) - (3) не поширюються на придбання товарів на особливо вигідних умовах від постачальника, який безумовно ліквідує свою підприємницьку діяльність, або одержувачів чи ліквідаторів банкрутства, за домовленістю з кредиторами, або через аналогічної процедури відповідно до українського законодавства.</w:t>
      </w:r>
    </w:p>
    <w:sectPr w:rsidR="00E46359" w:rsidRPr="00F93D3E" w:rsidSect="00822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57665BF"/>
    <w:multiLevelType w:val="hybridMultilevel"/>
    <w:tmpl w:val="191E1736"/>
    <w:lvl w:ilvl="0" w:tplc="E120055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359"/>
    <w:rsid w:val="000973F0"/>
    <w:rsid w:val="000A5EF9"/>
    <w:rsid w:val="000C68CF"/>
    <w:rsid w:val="00113B3A"/>
    <w:rsid w:val="0018581D"/>
    <w:rsid w:val="001C546D"/>
    <w:rsid w:val="00213D1C"/>
    <w:rsid w:val="00243DCD"/>
    <w:rsid w:val="0024571E"/>
    <w:rsid w:val="00246D25"/>
    <w:rsid w:val="0025266E"/>
    <w:rsid w:val="0027648F"/>
    <w:rsid w:val="003B528E"/>
    <w:rsid w:val="003D3AD5"/>
    <w:rsid w:val="003D6CA5"/>
    <w:rsid w:val="003F589A"/>
    <w:rsid w:val="004A79AB"/>
    <w:rsid w:val="00594B79"/>
    <w:rsid w:val="006136F5"/>
    <w:rsid w:val="00616639"/>
    <w:rsid w:val="00676573"/>
    <w:rsid w:val="00692AA1"/>
    <w:rsid w:val="00716D0D"/>
    <w:rsid w:val="00732B56"/>
    <w:rsid w:val="007749E9"/>
    <w:rsid w:val="00781212"/>
    <w:rsid w:val="007D2CEA"/>
    <w:rsid w:val="007F273E"/>
    <w:rsid w:val="00821452"/>
    <w:rsid w:val="008222D4"/>
    <w:rsid w:val="00847464"/>
    <w:rsid w:val="00884EEE"/>
    <w:rsid w:val="008A38C5"/>
    <w:rsid w:val="008B4452"/>
    <w:rsid w:val="008F6DC9"/>
    <w:rsid w:val="00993B64"/>
    <w:rsid w:val="00A408FE"/>
    <w:rsid w:val="00A844D6"/>
    <w:rsid w:val="00A91BF1"/>
    <w:rsid w:val="00A92595"/>
    <w:rsid w:val="00B5656C"/>
    <w:rsid w:val="00B62039"/>
    <w:rsid w:val="00B64F35"/>
    <w:rsid w:val="00BC7364"/>
    <w:rsid w:val="00C57F88"/>
    <w:rsid w:val="00C86791"/>
    <w:rsid w:val="00D76732"/>
    <w:rsid w:val="00DB60D6"/>
    <w:rsid w:val="00DC0EE7"/>
    <w:rsid w:val="00E46359"/>
    <w:rsid w:val="00EA228A"/>
    <w:rsid w:val="00EB720D"/>
    <w:rsid w:val="00F62457"/>
    <w:rsid w:val="00F93D3E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67EEE-BFAA-472A-99A5-20CF1399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59"/>
    <w:pPr>
      <w:spacing w:after="240" w:line="300" w:lineRule="atLeast"/>
    </w:pPr>
    <w:rPr>
      <w:rFonts w:ascii="Times New Roman" w:eastAsiaTheme="minorEastAsia" w:hAnsi="Times New Roman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359"/>
    <w:pPr>
      <w:keepNext/>
      <w:keepLines/>
      <w:tabs>
        <w:tab w:val="left" w:pos="720"/>
      </w:tabs>
      <w:spacing w:before="480" w:after="120"/>
      <w:ind w:left="720" w:hanging="720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359"/>
    <w:rPr>
      <w:rFonts w:ascii="Arial" w:eastAsiaTheme="majorEastAsia" w:hAnsi="Arial" w:cs="Arial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E46359"/>
    <w:rPr>
      <w:color w:val="0000FF" w:themeColor="hyperlink"/>
      <w:u w:val="single"/>
    </w:rPr>
  </w:style>
  <w:style w:type="paragraph" w:styleId="ListNumber">
    <w:name w:val="List Number"/>
    <w:basedOn w:val="Normal"/>
    <w:rsid w:val="00E46359"/>
    <w:pPr>
      <w:numPr>
        <w:numId w:val="1"/>
      </w:numPr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2">
    <w:name w:val="List Number (Level 2)"/>
    <w:basedOn w:val="Normal"/>
    <w:rsid w:val="00E46359"/>
    <w:pPr>
      <w:numPr>
        <w:ilvl w:val="1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3">
    <w:name w:val="List Number (Level 3)"/>
    <w:basedOn w:val="Normal"/>
    <w:rsid w:val="00E46359"/>
    <w:pPr>
      <w:numPr>
        <w:ilvl w:val="2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paragraph" w:customStyle="1" w:styleId="ListNumberLevel4">
    <w:name w:val="List Number (Level 4)"/>
    <w:basedOn w:val="Normal"/>
    <w:rsid w:val="00E46359"/>
    <w:pPr>
      <w:numPr>
        <w:ilvl w:val="3"/>
        <w:numId w:val="1"/>
      </w:numPr>
      <w:spacing w:line="240" w:lineRule="auto"/>
      <w:jc w:val="both"/>
    </w:pPr>
    <w:rPr>
      <w:rFonts w:eastAsia="Times New Roman" w:cs="Times New Roman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4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359"/>
    <w:rPr>
      <w:rFonts w:ascii="Times New Roman" w:eastAsiaTheme="minorEastAsia" w:hAnsi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359"/>
    <w:rPr>
      <w:rFonts w:ascii="Tahoma" w:eastAsiaTheme="minorEastAsi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4635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E4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ctionsma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2373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IRF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KUKHARENKO</dc:creator>
  <cp:lastModifiedBy>Тетяна Кухаренко</cp:lastModifiedBy>
  <cp:revision>4</cp:revision>
  <dcterms:created xsi:type="dcterms:W3CDTF">2019-02-07T07:10:00Z</dcterms:created>
  <dcterms:modified xsi:type="dcterms:W3CDTF">2024-12-23T11:17:00Z</dcterms:modified>
</cp:coreProperties>
</file>