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pPr>
      <w:r>
        <w:rPr>
          <w:rStyle w:val="Немає A"/>
        </w:rPr>
        <w:drawing xmlns:a="http://schemas.openxmlformats.org/drawingml/2006/main">
          <wp:anchor distT="0" distB="0" distL="0" distR="0" simplePos="0" relativeHeight="251657216" behindDoc="1" locked="0" layoutInCell="1" allowOverlap="1">
            <wp:simplePos x="0" y="0"/>
            <wp:positionH relativeFrom="page">
              <wp:posOffset>-6348</wp:posOffset>
            </wp:positionH>
            <wp:positionV relativeFrom="page">
              <wp:posOffset>0</wp:posOffset>
            </wp:positionV>
            <wp:extent cx="7556500" cy="10689684"/>
            <wp:effectExtent l="0" t="0" r="0" b="0"/>
            <wp:wrapNone/>
            <wp:docPr id="1073741825" name="officeArt object" descr="C:\1 Inbox\Green Pink Minimalist Doodle A4 Document.png"/>
            <wp:cNvGraphicFramePr/>
            <a:graphic xmlns:a="http://schemas.openxmlformats.org/drawingml/2006/main">
              <a:graphicData uri="http://schemas.openxmlformats.org/drawingml/2006/picture">
                <pic:pic xmlns:pic="http://schemas.openxmlformats.org/drawingml/2006/picture">
                  <pic:nvPicPr>
                    <pic:cNvPr id="1073741825" name="C:\1 Inbox\Green Pink Minimalist Doodle A4 Document.png" descr="C:\1 Inbox\Green Pink Minimalist Doodle A4 Document.png"/>
                    <pic:cNvPicPr>
                      <a:picLocks noChangeAspect="1"/>
                    </pic:cNvPicPr>
                  </pic:nvPicPr>
                  <pic:blipFill>
                    <a:blip r:embed="rId4">
                      <a:extLst/>
                    </a:blip>
                    <a:stretch>
                      <a:fillRect/>
                    </a:stretch>
                  </pic:blipFill>
                  <pic:spPr>
                    <a:xfrm>
                      <a:off x="0" y="0"/>
                      <a:ext cx="7556500" cy="10689684"/>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sz w:val="24"/>
          <w:szCs w:val="24"/>
        </w:rPr>
        <w:br w:type="page"/>
      </w:r>
    </w:p>
    <w:p>
      <w:pPr>
        <w:pStyle w:val="Normal.0"/>
        <w:spacing w:before="240" w:after="0" w:line="276" w:lineRule="auto"/>
        <w:jc w:val="both"/>
        <w:rPr>
          <w:rFonts w:ascii="Calibri Light" w:hAnsi="Calibri Light"/>
          <w:sz w:val="24"/>
          <w:szCs w:val="24"/>
        </w:rPr>
      </w:pP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Друзі</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Вітаємо вас із отриманням гранту від Міжнародного Фонду «Відродження» та Європейського Союзу</w:t>
      </w:r>
      <w:r>
        <w:rPr>
          <w:rFonts w:ascii="Calibri Light" w:hAnsi="Calibri Light"/>
          <w:sz w:val="24"/>
          <w:szCs w:val="24"/>
          <w:rtl w:val="0"/>
          <w:lang w:val="ru-RU"/>
        </w:rPr>
        <w:t xml:space="preserve">. </w:t>
      </w:r>
      <w:r>
        <w:rPr>
          <w:rFonts w:ascii="Calibri Light" w:hAnsi="Calibri Light" w:hint="default"/>
          <w:sz w:val="24"/>
          <w:szCs w:val="24"/>
          <w:rtl w:val="0"/>
          <w:lang w:val="ru-RU"/>
        </w:rPr>
        <w:t>Ми бажаємо вам успіхів у реалізації проекту і сподіваємось</w:t>
      </w:r>
      <w:r>
        <w:rPr>
          <w:rFonts w:ascii="Calibri Light" w:hAnsi="Calibri Light"/>
          <w:sz w:val="24"/>
          <w:szCs w:val="24"/>
          <w:rtl w:val="0"/>
          <w:lang w:val="ru-RU"/>
        </w:rPr>
        <w:t xml:space="preserve">, </w:t>
      </w:r>
      <w:r>
        <w:rPr>
          <w:rFonts w:ascii="Calibri Light" w:hAnsi="Calibri Light" w:hint="default"/>
          <w:sz w:val="24"/>
          <w:szCs w:val="24"/>
          <w:rtl w:val="0"/>
          <w:lang w:val="ru-RU"/>
        </w:rPr>
        <w:t>що він стане іще однією історією позитивних змін</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Попереду у вас багато роботи</w:t>
      </w:r>
      <w:r>
        <w:rPr>
          <w:rFonts w:ascii="Calibri Light" w:hAnsi="Calibri Light"/>
          <w:sz w:val="24"/>
          <w:szCs w:val="24"/>
          <w:rtl w:val="0"/>
          <w:lang w:val="ru-RU"/>
        </w:rPr>
        <w:t xml:space="preserve">, </w:t>
      </w:r>
      <w:r>
        <w:rPr>
          <w:rFonts w:ascii="Calibri Light" w:hAnsi="Calibri Light" w:hint="default"/>
          <w:sz w:val="24"/>
          <w:szCs w:val="24"/>
          <w:rtl w:val="0"/>
          <w:lang w:val="ru-RU"/>
        </w:rPr>
        <w:t>а її результатами ви будете ділитися на сторінках ваших соціальних мереж</w:t>
      </w:r>
      <w:r>
        <w:rPr>
          <w:rFonts w:ascii="Calibri Light" w:hAnsi="Calibri Light"/>
          <w:sz w:val="24"/>
          <w:szCs w:val="24"/>
          <w:rtl w:val="0"/>
          <w:lang w:val="ru-RU"/>
        </w:rPr>
        <w:t xml:space="preserve">, </w:t>
      </w:r>
      <w:r>
        <w:rPr>
          <w:rFonts w:ascii="Calibri Light" w:hAnsi="Calibri Light" w:hint="default"/>
          <w:sz w:val="24"/>
          <w:szCs w:val="24"/>
          <w:rtl w:val="0"/>
          <w:lang w:val="ru-RU"/>
        </w:rPr>
        <w:t>в ЗМІ та під час публічних подій</w:t>
      </w:r>
      <w:r>
        <w:rPr>
          <w:rFonts w:ascii="Calibri Light" w:hAnsi="Calibri Light"/>
          <w:sz w:val="24"/>
          <w:szCs w:val="24"/>
          <w:rtl w:val="0"/>
          <w:lang w:val="ru-RU"/>
        </w:rPr>
        <w:t xml:space="preserve">. </w:t>
      </w:r>
      <w:r>
        <w:rPr>
          <w:rFonts w:ascii="Calibri Light" w:hAnsi="Calibri Light" w:hint="default"/>
          <w:sz w:val="24"/>
          <w:szCs w:val="24"/>
          <w:rtl w:val="0"/>
          <w:lang w:val="ru-RU"/>
        </w:rPr>
        <w:t>Для нас важливо</w:t>
      </w:r>
      <w:r>
        <w:rPr>
          <w:rFonts w:ascii="Calibri Light" w:hAnsi="Calibri Light"/>
          <w:sz w:val="24"/>
          <w:szCs w:val="24"/>
          <w:rtl w:val="0"/>
          <w:lang w:val="ru-RU"/>
        </w:rPr>
        <w:t xml:space="preserve">, </w:t>
      </w:r>
      <w:r>
        <w:rPr>
          <w:rFonts w:ascii="Calibri Light" w:hAnsi="Calibri Light" w:hint="default"/>
          <w:sz w:val="24"/>
          <w:szCs w:val="24"/>
          <w:rtl w:val="0"/>
          <w:lang w:val="ru-RU"/>
        </w:rPr>
        <w:t>щоб ви згадували про свою співпрацю з Фондом та ЄС зрозуміло і коректно</w:t>
      </w:r>
      <w:r>
        <w:rPr>
          <w:rFonts w:ascii="Calibri Light" w:hAnsi="Calibri Light"/>
          <w:sz w:val="24"/>
          <w:szCs w:val="24"/>
          <w:rtl w:val="0"/>
          <w:lang w:val="ru-RU"/>
        </w:rPr>
        <w:t xml:space="preserve">. </w:t>
      </w:r>
      <w:r>
        <w:rPr>
          <w:rFonts w:ascii="Calibri Light" w:hAnsi="Calibri Light" w:hint="default"/>
          <w:sz w:val="24"/>
          <w:szCs w:val="24"/>
          <w:rtl w:val="0"/>
          <w:lang w:val="ru-RU"/>
        </w:rPr>
        <w:t>Для того</w:t>
      </w:r>
      <w:r>
        <w:rPr>
          <w:rFonts w:ascii="Calibri Light" w:hAnsi="Calibri Light"/>
          <w:sz w:val="24"/>
          <w:szCs w:val="24"/>
          <w:rtl w:val="0"/>
          <w:lang w:val="ru-RU"/>
        </w:rPr>
        <w:t xml:space="preserve">, </w:t>
      </w:r>
      <w:r>
        <w:rPr>
          <w:rFonts w:ascii="Calibri Light" w:hAnsi="Calibri Light" w:hint="default"/>
          <w:sz w:val="24"/>
          <w:szCs w:val="24"/>
          <w:rtl w:val="0"/>
          <w:lang w:val="ru-RU"/>
        </w:rPr>
        <w:t>щоб спростити цю частину вашої роботи</w:t>
      </w:r>
      <w:r>
        <w:rPr>
          <w:rFonts w:ascii="Calibri Light" w:hAnsi="Calibri Light"/>
          <w:sz w:val="24"/>
          <w:szCs w:val="24"/>
          <w:rtl w:val="0"/>
          <w:lang w:val="ru-RU"/>
        </w:rPr>
        <w:t xml:space="preserve">, </w:t>
      </w:r>
      <w:r>
        <w:rPr>
          <w:rFonts w:ascii="Calibri Light" w:hAnsi="Calibri Light" w:hint="default"/>
          <w:sz w:val="24"/>
          <w:szCs w:val="24"/>
          <w:rtl w:val="0"/>
          <w:lang w:val="ru-RU"/>
        </w:rPr>
        <w:t>і написаний це довідник</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Цей довідник описує правила згадок про Фонд та ЄС у вашій публічній комунікації – статтях</w:t>
      </w:r>
      <w:r>
        <w:rPr>
          <w:rFonts w:ascii="Calibri Light" w:hAnsi="Calibri Light"/>
          <w:sz w:val="24"/>
          <w:szCs w:val="24"/>
          <w:rtl w:val="0"/>
          <w:lang w:val="ru-RU"/>
        </w:rPr>
        <w:t xml:space="preserve">, </w:t>
      </w:r>
      <w:r>
        <w:rPr>
          <w:rFonts w:ascii="Calibri Light" w:hAnsi="Calibri Light" w:hint="default"/>
          <w:sz w:val="24"/>
          <w:szCs w:val="24"/>
          <w:rtl w:val="0"/>
          <w:lang w:val="ru-RU"/>
        </w:rPr>
        <w:t>постах</w:t>
      </w:r>
      <w:r>
        <w:rPr>
          <w:rFonts w:ascii="Calibri Light" w:hAnsi="Calibri Light"/>
          <w:sz w:val="24"/>
          <w:szCs w:val="24"/>
          <w:rtl w:val="0"/>
          <w:lang w:val="ru-RU"/>
        </w:rPr>
        <w:t xml:space="preserve">, </w:t>
      </w:r>
      <w:r>
        <w:rPr>
          <w:rFonts w:ascii="Calibri Light" w:hAnsi="Calibri Light" w:hint="default"/>
          <w:sz w:val="24"/>
          <w:szCs w:val="24"/>
          <w:rtl w:val="0"/>
          <w:lang w:val="ru-RU"/>
        </w:rPr>
        <w:t>відео та виступах</w:t>
      </w:r>
      <w:r>
        <w:rPr>
          <w:rFonts w:ascii="Calibri Light" w:hAnsi="Calibri Light"/>
          <w:sz w:val="24"/>
          <w:szCs w:val="24"/>
          <w:rtl w:val="0"/>
          <w:lang w:val="ru-RU"/>
        </w:rPr>
        <w:t xml:space="preserve">. </w:t>
      </w:r>
      <w:r>
        <w:rPr>
          <w:rFonts w:ascii="Calibri Light" w:hAnsi="Calibri Light" w:hint="default"/>
          <w:sz w:val="24"/>
          <w:szCs w:val="24"/>
          <w:rtl w:val="0"/>
          <w:lang w:val="ru-RU"/>
        </w:rPr>
        <w:t>В ньому ви також знайдете принципи взаємодії з нами</w:t>
      </w:r>
      <w:r>
        <w:rPr>
          <w:rFonts w:ascii="Calibri Light" w:hAnsi="Calibri Light"/>
          <w:sz w:val="24"/>
          <w:szCs w:val="24"/>
          <w:rtl w:val="0"/>
          <w:lang w:val="ru-RU"/>
        </w:rPr>
        <w:t xml:space="preserve">, </w:t>
      </w:r>
      <w:r>
        <w:rPr>
          <w:rFonts w:ascii="Calibri Light" w:hAnsi="Calibri Light" w:hint="default"/>
          <w:sz w:val="24"/>
          <w:szCs w:val="24"/>
          <w:rtl w:val="0"/>
          <w:lang w:val="ru-RU"/>
        </w:rPr>
        <w:t>Комунікаційним відділом Фонду</w:t>
      </w:r>
      <w:r>
        <w:rPr>
          <w:rFonts w:ascii="Calibri Light" w:hAnsi="Calibri Light"/>
          <w:sz w:val="24"/>
          <w:szCs w:val="24"/>
          <w:rtl w:val="0"/>
          <w:lang w:val="ru-RU"/>
        </w:rPr>
        <w:t xml:space="preserve">, </w:t>
      </w:r>
      <w:r>
        <w:rPr>
          <w:rFonts w:ascii="Calibri Light" w:hAnsi="Calibri Light" w:hint="default"/>
          <w:sz w:val="24"/>
          <w:szCs w:val="24"/>
          <w:rtl w:val="0"/>
          <w:lang w:val="ru-RU"/>
        </w:rPr>
        <w:t>посилання на логотипи та візуальні шаблони</w:t>
      </w:r>
      <w:r>
        <w:rPr>
          <w:rFonts w:ascii="Calibri Light" w:hAnsi="Calibri Light"/>
          <w:sz w:val="24"/>
          <w:szCs w:val="24"/>
          <w:rtl w:val="0"/>
          <w:lang w:val="ru-RU"/>
        </w:rPr>
        <w:t xml:space="preserve">, </w:t>
      </w:r>
      <w:r>
        <w:rPr>
          <w:rFonts w:ascii="Calibri Light" w:hAnsi="Calibri Light" w:hint="default"/>
          <w:sz w:val="24"/>
          <w:szCs w:val="24"/>
          <w:rtl w:val="0"/>
          <w:lang w:val="ru-RU"/>
        </w:rPr>
        <w:t>які ви можете використати</w:t>
      </w:r>
      <w:r>
        <w:rPr>
          <w:rFonts w:ascii="Calibri Light" w:hAnsi="Calibri Light"/>
          <w:sz w:val="24"/>
          <w:szCs w:val="24"/>
          <w:rtl w:val="0"/>
          <w:lang w:val="ru-RU"/>
        </w:rPr>
        <w:t xml:space="preserve">, </w:t>
      </w:r>
      <w:r>
        <w:rPr>
          <w:rFonts w:ascii="Calibri Light" w:hAnsi="Calibri Light" w:hint="default"/>
          <w:sz w:val="24"/>
          <w:szCs w:val="24"/>
          <w:rtl w:val="0"/>
          <w:lang w:val="ru-RU"/>
        </w:rPr>
        <w:t>алгоритми та чеклісти</w:t>
      </w:r>
      <w:r>
        <w:rPr>
          <w:rFonts w:ascii="Calibri Light" w:hAnsi="Calibri Light"/>
          <w:sz w:val="24"/>
          <w:szCs w:val="24"/>
          <w:rtl w:val="0"/>
          <w:lang w:val="ru-RU"/>
        </w:rPr>
        <w:t xml:space="preserve">, </w:t>
      </w:r>
      <w:r>
        <w:rPr>
          <w:rFonts w:ascii="Calibri Light" w:hAnsi="Calibri Light" w:hint="default"/>
          <w:sz w:val="24"/>
          <w:szCs w:val="24"/>
          <w:rtl w:val="0"/>
          <w:lang w:val="ru-RU"/>
        </w:rPr>
        <w:t>які допоможуть вам під час вашої роботи</w:t>
      </w:r>
      <w:r>
        <w:rPr>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Fonts w:ascii="Calibri Light" w:hAnsi="Calibri Light" w:hint="default"/>
          <w:sz w:val="24"/>
          <w:szCs w:val="24"/>
          <w:rtl w:val="0"/>
          <w:lang w:val="ru-RU"/>
        </w:rPr>
        <w:t>Ми закликаємо вас прочитати цей довідник і звертатися до нього в ході проєкту</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Якщо після його прочитання у вас залишилися додаткові питання </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пишіть нам на </w: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begin" w:fldLock="0"/>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instrText xml:space="preserve"> HYPERLINK "mailto:pr@irf.ua"</w:instrTex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separate" w:fldLock="0"/>
      </w:r>
      <w:r>
        <w:rPr>
          <w:rStyle w:val="Hyperlink.0"/>
          <w:rFonts w:ascii="Calibri Light" w:hAnsi="Calibri Light"/>
          <w:outline w:val="0"/>
          <w:color w:val="0563c1"/>
          <w:sz w:val="24"/>
          <w:szCs w:val="24"/>
          <w:u w:val="single" w:color="0563c1"/>
          <w:rtl w:val="0"/>
          <w:lang w:val="en-US"/>
          <w14:textFill>
            <w14:solidFill>
              <w14:srgbClr w14:val="0563C1"/>
            </w14:solidFill>
          </w14:textFill>
        </w:rPr>
        <w:t>pr</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irf</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ua</w:t>
      </w:r>
      <w:r>
        <w:rPr/>
        <w:fldChar w:fldCharType="end" w:fldLock="0"/>
      </w:r>
      <w:r>
        <w:rPr>
          <w:rStyle w:val="Немає"/>
          <w:rFonts w:ascii="Calibri Light" w:hAnsi="Calibri Light" w:hint="default"/>
          <w:sz w:val="24"/>
          <w:szCs w:val="24"/>
          <w:rtl w:val="0"/>
          <w:lang w:val="ru-RU"/>
        </w:rPr>
        <w:t xml:space="preserve"> або членам нашої команди в месенджери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Особисті контакти кожного ви знайдете в кінці довідника</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 міг би сказати Борис Грінченко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не бійтесь заглядати в довідник</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там пишний яр</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 не сумне провалля</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Normal.0"/>
        <w:spacing w:before="240" w:after="0" w:line="276" w:lineRule="auto"/>
        <w:jc w:val="both"/>
        <w:rPr>
          <w:rStyle w:val="Немає"/>
          <w:rFonts w:ascii="Calibri Light" w:cs="Calibri Light" w:hAnsi="Calibri Light" w:eastAsia="Calibri Light"/>
          <w:sz w:val="24"/>
          <w:szCs w:val="24"/>
        </w:rPr>
      </w:pPr>
    </w:p>
    <w:p>
      <w:pPr>
        <w:pStyle w:val="Normal.0"/>
        <w:spacing w:before="240" w:after="0" w:line="276" w:lineRule="auto"/>
        <w:jc w:val="both"/>
        <w:rPr>
          <w:rStyle w:val="Немає"/>
          <w:rFonts w:ascii="Calibri Light" w:cs="Calibri Light" w:hAnsi="Calibri Light" w:eastAsia="Calibri Light"/>
          <w:sz w:val="24"/>
          <w:szCs w:val="24"/>
        </w:rPr>
      </w:pPr>
    </w:p>
    <w:p>
      <w:pPr>
        <w:pStyle w:val="Normal.0"/>
        <w:spacing w:before="240" w:after="0" w:line="276" w:lineRule="auto"/>
        <w:jc w:val="right"/>
        <w:rPr>
          <w:rStyle w:val="Немає"/>
          <w:rFonts w:ascii="Calibri Light" w:cs="Calibri Light" w:hAnsi="Calibri Light" w:eastAsia="Calibri Light"/>
          <w:i w:val="1"/>
          <w:iCs w:val="1"/>
          <w:sz w:val="24"/>
          <w:szCs w:val="24"/>
        </w:rPr>
      </w:pPr>
      <w:r>
        <w:rPr>
          <w:rStyle w:val="Немає"/>
          <w:rFonts w:ascii="Calibri Light" w:hAnsi="Calibri Light" w:hint="default"/>
          <w:i w:val="1"/>
          <w:iCs w:val="1"/>
          <w:sz w:val="24"/>
          <w:szCs w:val="24"/>
          <w:rtl w:val="0"/>
          <w:lang w:val="ru-RU"/>
        </w:rPr>
        <w:t>Дружньо</w:t>
      </w:r>
      <w:r>
        <w:rPr>
          <w:rStyle w:val="Немає"/>
          <w:rFonts w:ascii="Calibri Light" w:hAnsi="Calibri Light"/>
          <w:i w:val="1"/>
          <w:iCs w:val="1"/>
          <w:sz w:val="24"/>
          <w:szCs w:val="24"/>
          <w:rtl w:val="0"/>
          <w:lang w:val="ru-RU"/>
        </w:rPr>
        <w:t>,</w:t>
      </w:r>
    </w:p>
    <w:p>
      <w:pPr>
        <w:pStyle w:val="Normal.0"/>
        <w:spacing w:before="240" w:after="0" w:line="276" w:lineRule="auto"/>
        <w:jc w:val="right"/>
        <w:rPr>
          <w:rStyle w:val="Немає"/>
          <w:rFonts w:ascii="Calibri Light" w:cs="Calibri Light" w:hAnsi="Calibri Light" w:eastAsia="Calibri Light"/>
          <w:i w:val="1"/>
          <w:iCs w:val="1"/>
          <w:sz w:val="24"/>
          <w:szCs w:val="24"/>
        </w:rPr>
      </w:pPr>
      <w:r>
        <w:rPr>
          <w:rStyle w:val="Немає"/>
          <w:rFonts w:ascii="Calibri Light" w:hAnsi="Calibri Light" w:hint="default"/>
          <w:i w:val="1"/>
          <w:iCs w:val="1"/>
          <w:sz w:val="24"/>
          <w:szCs w:val="24"/>
          <w:rtl w:val="0"/>
          <w:lang w:val="ru-RU"/>
        </w:rPr>
        <w:t>Комунікаційна команда Міжнародного фонду «Відродження»</w:t>
      </w:r>
    </w:p>
    <w:p>
      <w:pPr>
        <w:pStyle w:val="Normal.0"/>
        <w:spacing w:before="240" w:line="276" w:lineRule="auto"/>
        <w:jc w:val="both"/>
      </w:pPr>
      <w:r>
        <w:rPr>
          <w:rStyle w:val="Немає"/>
          <w:rFonts w:ascii="Arial Unicode MS" w:cs="Arial Unicode MS" w:hAnsi="Arial Unicode MS" w:eastAsia="Arial Unicode MS"/>
          <w:b w:val="0"/>
          <w:bCs w:val="0"/>
          <w:i w:val="0"/>
          <w:iCs w:val="0"/>
          <w:sz w:val="24"/>
          <w:szCs w:val="24"/>
        </w:rPr>
        <w:br w:type="page"/>
      </w:r>
    </w:p>
    <w:p>
      <w:pPr>
        <w:pStyle w:val="TOC Heading"/>
      </w:pPr>
      <w:r>
        <w:rPr>
          <w:rStyle w:val="Немає A"/>
          <w:rtl w:val="0"/>
        </w:rPr>
        <w:t>Зміст</w:t>
      </w:r>
    </w:p>
    <w:p>
      <w:pPr>
        <w:pStyle w:val="Normal.0"/>
      </w:pPr>
    </w:p>
    <w:p>
      <w:pPr>
        <w:pStyle w:val="Normal.0"/>
      </w:pPr>
      <w:r>
        <w:rPr/>
        <w:fldChar w:fldCharType="begin" w:fldLock="0"/>
      </w:r>
      <w:r>
        <w:instrText xml:space="preserve"> TOC \t "heading 1, 1,heading 2, 2,heading 3, 3"</w:instrText>
      </w:r>
      <w:r>
        <w:rPr/>
        <w:fldChar w:fldCharType="separate" w:fldLock="0"/>
      </w:r>
    </w:p>
    <w:p>
      <w:pPr>
        <w:pStyle w:val="TOC 1"/>
      </w:pPr>
      <w:r>
        <w:rPr>
          <w:rFonts w:cs="Arial Unicode MS" w:eastAsia="Arial Unicode MS" w:hint="default"/>
          <w:rtl w:val="0"/>
        </w:rPr>
        <w:t>Важливість згадки Фонду</w:t>
        <w:tab/>
      </w:r>
      <w:r>
        <w:rPr/>
        <w:fldChar w:fldCharType="begin" w:fldLock="0"/>
      </w:r>
      <w:r>
        <w:instrText xml:space="preserve"> PAGEREF _Toc \h </w:instrText>
      </w:r>
      <w:r>
        <w:rPr/>
        <w:fldChar w:fldCharType="separate" w:fldLock="0"/>
      </w:r>
      <w:r>
        <w:rPr>
          <w:rFonts w:cs="Arial Unicode MS" w:eastAsia="Arial Unicode MS"/>
          <w:rtl w:val="0"/>
        </w:rPr>
        <w:t>5</w:t>
      </w:r>
      <w:r>
        <w:rPr/>
        <w:fldChar w:fldCharType="end" w:fldLock="0"/>
      </w:r>
    </w:p>
    <w:p>
      <w:pPr>
        <w:pStyle w:val="TOC 2"/>
      </w:pPr>
      <w:r>
        <w:rPr>
          <w:rFonts w:cs="Arial Unicode MS" w:eastAsia="Arial Unicode MS" w:hint="default"/>
          <w:rtl w:val="0"/>
        </w:rPr>
        <w:t>Гнучкість</w:t>
        <w:tab/>
      </w:r>
      <w:r>
        <w:rPr/>
        <w:fldChar w:fldCharType="begin" w:fldLock="0"/>
      </w:r>
      <w:r>
        <w:instrText xml:space="preserve"> PAGEREF _Toc1 \h </w:instrText>
      </w:r>
      <w:r>
        <w:rPr/>
        <w:fldChar w:fldCharType="separate" w:fldLock="0"/>
      </w:r>
      <w:r>
        <w:rPr>
          <w:rFonts w:cs="Arial Unicode MS" w:eastAsia="Arial Unicode MS"/>
          <w:rtl w:val="0"/>
        </w:rPr>
        <w:t>5</w:t>
      </w:r>
      <w:r>
        <w:rPr/>
        <w:fldChar w:fldCharType="end" w:fldLock="0"/>
      </w:r>
    </w:p>
    <w:p>
      <w:pPr>
        <w:pStyle w:val="TOC 2"/>
      </w:pPr>
      <w:r>
        <w:rPr>
          <w:rFonts w:cs="Arial Unicode MS" w:eastAsia="Arial Unicode MS" w:hint="default"/>
          <w:rtl w:val="0"/>
        </w:rPr>
        <w:t>Виключення з правил</w:t>
        <w:tab/>
      </w:r>
      <w:r>
        <w:rPr/>
        <w:fldChar w:fldCharType="begin" w:fldLock="0"/>
      </w:r>
      <w:r>
        <w:instrText xml:space="preserve"> PAGEREF _Toc2 \h </w:instrText>
      </w:r>
      <w:r>
        <w:rPr/>
        <w:fldChar w:fldCharType="separate" w:fldLock="0"/>
      </w:r>
      <w:r>
        <w:rPr>
          <w:rFonts w:cs="Arial Unicode MS" w:eastAsia="Arial Unicode MS"/>
          <w:rtl w:val="0"/>
        </w:rPr>
        <w:t>6</w:t>
      </w:r>
      <w:r>
        <w:rPr/>
        <w:fldChar w:fldCharType="end" w:fldLock="0"/>
      </w:r>
    </w:p>
    <w:p>
      <w:pPr>
        <w:pStyle w:val="TOC 2"/>
      </w:pPr>
      <w:r>
        <w:rPr>
          <w:rFonts w:cs="Arial Unicode MS" w:eastAsia="Arial Unicode MS" w:hint="default"/>
          <w:rtl w:val="0"/>
        </w:rPr>
        <w:t>Комунікація після закінчення проєкту</w:t>
        <w:tab/>
      </w:r>
      <w:r>
        <w:rPr/>
        <w:fldChar w:fldCharType="begin" w:fldLock="0"/>
      </w:r>
      <w:r>
        <w:instrText xml:space="preserve"> PAGEREF _Toc3 \h </w:instrText>
      </w:r>
      <w:r>
        <w:rPr/>
        <w:fldChar w:fldCharType="separate" w:fldLock="0"/>
      </w:r>
      <w:r>
        <w:rPr>
          <w:rFonts w:cs="Arial Unicode MS" w:eastAsia="Arial Unicode MS"/>
          <w:rtl w:val="0"/>
        </w:rPr>
        <w:t>6</w:t>
      </w:r>
      <w:r>
        <w:rPr/>
        <w:fldChar w:fldCharType="end" w:fldLock="0"/>
      </w:r>
    </w:p>
    <w:p>
      <w:pPr>
        <w:pStyle w:val="TOC 1"/>
      </w:pPr>
      <w:r>
        <w:rPr>
          <w:rFonts w:cs="Arial Unicode MS" w:eastAsia="Arial Unicode MS" w:hint="default"/>
          <w:rtl w:val="0"/>
        </w:rPr>
        <w:t>Загальні підходи до співпраці</w:t>
        <w:tab/>
      </w:r>
      <w:r>
        <w:rPr/>
        <w:fldChar w:fldCharType="begin" w:fldLock="0"/>
      </w:r>
      <w:r>
        <w:instrText xml:space="preserve"> PAGEREF _Toc4 \h </w:instrText>
      </w:r>
      <w:r>
        <w:rPr/>
        <w:fldChar w:fldCharType="separate" w:fldLock="0"/>
      </w:r>
      <w:r>
        <w:rPr>
          <w:rFonts w:cs="Arial Unicode MS" w:eastAsia="Arial Unicode MS"/>
          <w:rtl w:val="0"/>
        </w:rPr>
        <w:t>7</w:t>
      </w:r>
      <w:r>
        <w:rPr/>
        <w:fldChar w:fldCharType="end" w:fldLock="0"/>
      </w:r>
    </w:p>
    <w:p>
      <w:pPr>
        <w:pStyle w:val="TOC 2"/>
      </w:pPr>
      <w:r>
        <w:rPr>
          <w:rFonts w:cs="Arial Unicode MS" w:eastAsia="Arial Unicode MS" w:hint="default"/>
          <w:rtl w:val="0"/>
        </w:rPr>
        <w:t>Цензура</w:t>
        <w:tab/>
      </w:r>
      <w:r>
        <w:rPr/>
        <w:fldChar w:fldCharType="begin" w:fldLock="0"/>
      </w:r>
      <w:r>
        <w:instrText xml:space="preserve"> PAGEREF _Toc5 \h </w:instrText>
      </w:r>
      <w:r>
        <w:rPr/>
        <w:fldChar w:fldCharType="separate" w:fldLock="0"/>
      </w:r>
      <w:r>
        <w:rPr>
          <w:rFonts w:cs="Arial Unicode MS" w:eastAsia="Arial Unicode MS"/>
          <w:rtl w:val="0"/>
        </w:rPr>
        <w:t>7</w:t>
      </w:r>
      <w:r>
        <w:rPr/>
        <w:fldChar w:fldCharType="end" w:fldLock="0"/>
      </w:r>
    </w:p>
    <w:p>
      <w:pPr>
        <w:pStyle w:val="TOC 2"/>
      </w:pPr>
      <w:r>
        <w:rPr>
          <w:rFonts w:cs="Arial Unicode MS" w:eastAsia="Arial Unicode MS" w:hint="default"/>
          <w:rtl w:val="0"/>
        </w:rPr>
        <w:t>Права на комунікаційні матеріали</w:t>
        <w:tab/>
      </w:r>
      <w:r>
        <w:rPr/>
        <w:fldChar w:fldCharType="begin" w:fldLock="0"/>
      </w:r>
      <w:r>
        <w:instrText xml:space="preserve"> PAGEREF _Toc6 \h </w:instrText>
      </w:r>
      <w:r>
        <w:rPr/>
        <w:fldChar w:fldCharType="separate" w:fldLock="0"/>
      </w:r>
      <w:r>
        <w:rPr>
          <w:rFonts w:cs="Arial Unicode MS" w:eastAsia="Arial Unicode MS"/>
          <w:rtl w:val="0"/>
        </w:rPr>
        <w:t>7</w:t>
      </w:r>
      <w:r>
        <w:rPr/>
        <w:fldChar w:fldCharType="end" w:fldLock="0"/>
      </w:r>
    </w:p>
    <w:p>
      <w:pPr>
        <w:pStyle w:val="TOC 2"/>
      </w:pPr>
      <w:r>
        <w:rPr>
          <w:rFonts w:cs="Arial Unicode MS" w:eastAsia="Arial Unicode MS" w:hint="default"/>
          <w:rtl w:val="0"/>
        </w:rPr>
        <w:t>Створення комунікаційних стратегій</w:t>
        <w:tab/>
      </w:r>
      <w:r>
        <w:rPr/>
        <w:fldChar w:fldCharType="begin" w:fldLock="0"/>
      </w:r>
      <w:r>
        <w:instrText xml:space="preserve"> PAGEREF _Toc7 \h </w:instrText>
      </w:r>
      <w:r>
        <w:rPr/>
        <w:fldChar w:fldCharType="separate" w:fldLock="0"/>
      </w:r>
      <w:r>
        <w:rPr>
          <w:rFonts w:cs="Arial Unicode MS" w:eastAsia="Arial Unicode MS"/>
          <w:rtl w:val="0"/>
        </w:rPr>
        <w:t>7</w:t>
      </w:r>
      <w:r>
        <w:rPr/>
        <w:fldChar w:fldCharType="end" w:fldLock="0"/>
      </w:r>
    </w:p>
    <w:p>
      <w:pPr>
        <w:pStyle w:val="TOC 1"/>
      </w:pPr>
      <w:r>
        <w:rPr>
          <w:rFonts w:cs="Arial Unicode MS" w:eastAsia="Arial Unicode MS" w:hint="default"/>
          <w:rtl w:val="0"/>
        </w:rPr>
        <w:t>Узгодження комунікаційних матеріалів</w:t>
        <w:tab/>
      </w:r>
      <w:r>
        <w:rPr/>
        <w:fldChar w:fldCharType="begin" w:fldLock="0"/>
      </w:r>
      <w:r>
        <w:instrText xml:space="preserve"> PAGEREF _Toc8 \h </w:instrText>
      </w:r>
      <w:r>
        <w:rPr/>
        <w:fldChar w:fldCharType="separate" w:fldLock="0"/>
      </w:r>
      <w:r>
        <w:rPr>
          <w:rFonts w:cs="Arial Unicode MS" w:eastAsia="Arial Unicode MS"/>
          <w:rtl w:val="0"/>
        </w:rPr>
        <w:t>9</w:t>
      </w:r>
      <w:r>
        <w:rPr/>
        <w:fldChar w:fldCharType="end" w:fldLock="0"/>
      </w:r>
    </w:p>
    <w:p>
      <w:pPr>
        <w:pStyle w:val="TOC 2"/>
      </w:pPr>
      <w:r>
        <w:rPr>
          <w:rFonts w:cs="Arial Unicode MS" w:eastAsia="Arial Unicode MS" w:hint="default"/>
          <w:rtl w:val="0"/>
        </w:rPr>
        <w:t>Типи матеріалів на узгодження</w:t>
        <w:tab/>
      </w:r>
      <w:r>
        <w:rPr/>
        <w:fldChar w:fldCharType="begin" w:fldLock="0"/>
      </w:r>
      <w:r>
        <w:instrText xml:space="preserve"> PAGEREF _Toc9 \h </w:instrText>
      </w:r>
      <w:r>
        <w:rPr/>
        <w:fldChar w:fldCharType="separate" w:fldLock="0"/>
      </w:r>
      <w:r>
        <w:rPr>
          <w:rFonts w:cs="Arial Unicode MS" w:eastAsia="Arial Unicode MS"/>
          <w:rtl w:val="0"/>
        </w:rPr>
        <w:t>9</w:t>
      </w:r>
      <w:r>
        <w:rPr/>
        <w:fldChar w:fldCharType="end" w:fldLock="0"/>
      </w:r>
    </w:p>
    <w:p>
      <w:pPr>
        <w:pStyle w:val="TOC 2"/>
      </w:pPr>
      <w:r>
        <w:rPr>
          <w:rFonts w:cs="Arial Unicode MS" w:eastAsia="Arial Unicode MS" w:hint="default"/>
          <w:rtl w:val="0"/>
        </w:rPr>
        <w:t>Час узгодження матеріалів</w:t>
        <w:tab/>
      </w:r>
      <w:r>
        <w:rPr/>
        <w:fldChar w:fldCharType="begin" w:fldLock="0"/>
      </w:r>
      <w:r>
        <w:instrText xml:space="preserve"> PAGEREF _Toc10 \h </w:instrText>
      </w:r>
      <w:r>
        <w:rPr/>
        <w:fldChar w:fldCharType="separate" w:fldLock="0"/>
      </w:r>
      <w:r>
        <w:rPr>
          <w:rFonts w:cs="Arial Unicode MS" w:eastAsia="Arial Unicode MS"/>
          <w:rtl w:val="0"/>
        </w:rPr>
        <w:t>10</w:t>
      </w:r>
      <w:r>
        <w:rPr/>
        <w:fldChar w:fldCharType="end" w:fldLock="0"/>
      </w:r>
    </w:p>
    <w:p>
      <w:pPr>
        <w:pStyle w:val="TOC 2"/>
      </w:pPr>
      <w:r>
        <w:rPr>
          <w:rFonts w:cs="Arial Unicode MS" w:eastAsia="Arial Unicode MS" w:hint="default"/>
          <w:rtl w:val="0"/>
        </w:rPr>
        <w:t>Екстраординарні випадки</w:t>
        <w:tab/>
      </w:r>
      <w:r>
        <w:rPr/>
        <w:fldChar w:fldCharType="begin" w:fldLock="0"/>
      </w:r>
      <w:r>
        <w:instrText xml:space="preserve"> PAGEREF _Toc11 \h </w:instrText>
      </w:r>
      <w:r>
        <w:rPr/>
        <w:fldChar w:fldCharType="separate" w:fldLock="0"/>
      </w:r>
      <w:r>
        <w:rPr>
          <w:rFonts w:cs="Arial Unicode MS" w:eastAsia="Arial Unicode MS"/>
          <w:rtl w:val="0"/>
        </w:rPr>
        <w:t>11</w:t>
      </w:r>
      <w:r>
        <w:rPr/>
        <w:fldChar w:fldCharType="end" w:fldLock="0"/>
      </w:r>
    </w:p>
    <w:p>
      <w:pPr>
        <w:pStyle w:val="TOC 1"/>
      </w:pPr>
      <w:r>
        <w:rPr>
          <w:rFonts w:cs="Arial Unicode MS" w:eastAsia="Arial Unicode MS" w:hint="default"/>
          <w:rtl w:val="0"/>
        </w:rPr>
        <w:t>Маркування матеріалів</w:t>
        <w:tab/>
      </w:r>
      <w:r>
        <w:rPr/>
        <w:fldChar w:fldCharType="begin" w:fldLock="0"/>
      </w:r>
      <w:r>
        <w:instrText xml:space="preserve"> PAGEREF _Toc12 \h </w:instrText>
      </w:r>
      <w:r>
        <w:rPr/>
        <w:fldChar w:fldCharType="separate" w:fldLock="0"/>
      </w:r>
      <w:r>
        <w:rPr>
          <w:rFonts w:cs="Arial Unicode MS" w:eastAsia="Arial Unicode MS"/>
          <w:rtl w:val="0"/>
        </w:rPr>
        <w:t>12</w:t>
      </w:r>
      <w:r>
        <w:rPr/>
        <w:fldChar w:fldCharType="end" w:fldLock="0"/>
      </w:r>
    </w:p>
    <w:p>
      <w:pPr>
        <w:pStyle w:val="TOC 2"/>
      </w:pPr>
      <w:r>
        <w:rPr>
          <w:rFonts w:cs="Arial Unicode MS" w:eastAsia="Arial Unicode MS" w:hint="default"/>
          <w:rtl w:val="0"/>
        </w:rPr>
        <w:t>Види маркування</w:t>
        <w:tab/>
      </w:r>
      <w:r>
        <w:rPr/>
        <w:fldChar w:fldCharType="begin" w:fldLock="0"/>
      </w:r>
      <w:r>
        <w:instrText xml:space="preserve"> PAGEREF _Toc13 \h </w:instrText>
      </w:r>
      <w:r>
        <w:rPr/>
        <w:fldChar w:fldCharType="separate" w:fldLock="0"/>
      </w:r>
      <w:r>
        <w:rPr>
          <w:rFonts w:cs="Arial Unicode MS" w:eastAsia="Arial Unicode MS"/>
          <w:rtl w:val="0"/>
        </w:rPr>
        <w:t>12</w:t>
      </w:r>
      <w:r>
        <w:rPr/>
        <w:fldChar w:fldCharType="end" w:fldLock="0"/>
      </w:r>
    </w:p>
    <w:p>
      <w:pPr>
        <w:pStyle w:val="TOC 2"/>
      </w:pPr>
      <w:r>
        <w:rPr>
          <w:rFonts w:cs="Arial Unicode MS" w:eastAsia="Arial Unicode MS" w:hint="default"/>
          <w:rtl w:val="0"/>
        </w:rPr>
        <w:t>Логотип</w:t>
        <w:tab/>
      </w:r>
      <w:r>
        <w:rPr/>
        <w:fldChar w:fldCharType="begin" w:fldLock="0"/>
      </w:r>
      <w:r>
        <w:instrText xml:space="preserve"> PAGEREF _Toc14 \h </w:instrText>
      </w:r>
      <w:r>
        <w:rPr/>
        <w:fldChar w:fldCharType="separate" w:fldLock="0"/>
      </w:r>
      <w:r>
        <w:rPr>
          <w:rFonts w:cs="Arial Unicode MS" w:eastAsia="Arial Unicode MS"/>
          <w:rtl w:val="0"/>
        </w:rPr>
        <w:t>13</w:t>
      </w:r>
      <w:r>
        <w:rPr/>
        <w:fldChar w:fldCharType="end" w:fldLock="0"/>
      </w:r>
    </w:p>
    <w:p>
      <w:pPr>
        <w:pStyle w:val="TOC 3"/>
      </w:pPr>
      <w:r>
        <w:rPr>
          <w:rFonts w:cs="Arial Unicode MS" w:eastAsia="Arial Unicode MS" w:hint="default"/>
          <w:rtl w:val="0"/>
        </w:rPr>
        <w:t>Використання з іншими логотипами</w:t>
        <w:tab/>
      </w:r>
      <w:r>
        <w:rPr/>
        <w:fldChar w:fldCharType="begin" w:fldLock="0"/>
      </w:r>
      <w:r>
        <w:instrText xml:space="preserve"> PAGEREF _Toc15 \h </w:instrText>
      </w:r>
      <w:r>
        <w:rPr/>
        <w:fldChar w:fldCharType="separate" w:fldLock="0"/>
      </w:r>
      <w:r>
        <w:rPr>
          <w:rFonts w:cs="Arial Unicode MS" w:eastAsia="Arial Unicode MS"/>
          <w:rtl w:val="0"/>
        </w:rPr>
        <w:t>14</w:t>
      </w:r>
      <w:r>
        <w:rPr/>
        <w:fldChar w:fldCharType="end" w:fldLock="0"/>
      </w:r>
    </w:p>
    <w:p>
      <w:pPr>
        <w:pStyle w:val="TOC 3"/>
      </w:pPr>
      <w:r>
        <w:rPr>
          <w:rFonts w:cs="Arial Unicode MS" w:eastAsia="Arial Unicode MS" w:hint="default"/>
          <w:rtl w:val="0"/>
        </w:rPr>
        <w:t>Посилання на логотипи</w:t>
        <w:tab/>
      </w:r>
      <w:r>
        <w:rPr/>
        <w:fldChar w:fldCharType="begin" w:fldLock="0"/>
      </w:r>
      <w:r>
        <w:instrText xml:space="preserve"> PAGEREF _Toc16 \h </w:instrText>
      </w:r>
      <w:r>
        <w:rPr/>
        <w:fldChar w:fldCharType="separate" w:fldLock="0"/>
      </w:r>
      <w:r>
        <w:rPr>
          <w:rFonts w:cs="Arial Unicode MS" w:eastAsia="Arial Unicode MS"/>
          <w:rtl w:val="0"/>
        </w:rPr>
        <w:t>14</w:t>
      </w:r>
      <w:r>
        <w:rPr/>
        <w:fldChar w:fldCharType="end" w:fldLock="0"/>
      </w:r>
    </w:p>
    <w:p>
      <w:pPr>
        <w:pStyle w:val="TOC 3"/>
      </w:pPr>
      <w:r>
        <w:rPr>
          <w:rFonts w:cs="Arial Unicode MS" w:eastAsia="Arial Unicode MS" w:hint="default"/>
          <w:rtl w:val="0"/>
        </w:rPr>
        <w:t>Вибір правильних версій логотипів</w:t>
        <w:tab/>
      </w:r>
      <w:r>
        <w:rPr/>
        <w:fldChar w:fldCharType="begin" w:fldLock="0"/>
      </w:r>
      <w:r>
        <w:instrText xml:space="preserve"> PAGEREF _Toc17 \h </w:instrText>
      </w:r>
      <w:r>
        <w:rPr/>
        <w:fldChar w:fldCharType="separate" w:fldLock="0"/>
      </w:r>
      <w:r>
        <w:rPr>
          <w:rFonts w:cs="Arial Unicode MS" w:eastAsia="Arial Unicode MS"/>
          <w:rtl w:val="0"/>
        </w:rPr>
        <w:t>15</w:t>
      </w:r>
      <w:r>
        <w:rPr/>
        <w:fldChar w:fldCharType="end" w:fldLock="0"/>
      </w:r>
    </w:p>
    <w:p>
      <w:pPr>
        <w:pStyle w:val="TOC 3"/>
      </w:pPr>
      <w:r>
        <w:rPr>
          <w:rFonts w:cs="Arial Unicode MS" w:eastAsia="Arial Unicode MS" w:hint="default"/>
          <w:rtl w:val="0"/>
        </w:rPr>
        <w:t>Англомовна версія</w:t>
        <w:tab/>
      </w:r>
      <w:r>
        <w:rPr/>
        <w:fldChar w:fldCharType="begin" w:fldLock="0"/>
      </w:r>
      <w:r>
        <w:instrText xml:space="preserve"> PAGEREF _Toc18 \h </w:instrText>
      </w:r>
      <w:r>
        <w:rPr/>
        <w:fldChar w:fldCharType="separate" w:fldLock="0"/>
      </w:r>
      <w:r>
        <w:rPr>
          <w:rFonts w:cs="Arial Unicode MS" w:eastAsia="Arial Unicode MS"/>
          <w:rtl w:val="0"/>
        </w:rPr>
        <w:t>16</w:t>
      </w:r>
      <w:r>
        <w:rPr/>
        <w:fldChar w:fldCharType="end" w:fldLock="0"/>
      </w:r>
    </w:p>
    <w:p>
      <w:pPr>
        <w:pStyle w:val="TOC 3"/>
      </w:pPr>
      <w:r>
        <w:rPr>
          <w:rFonts w:cs="Arial Unicode MS" w:eastAsia="Arial Unicode MS" w:hint="default"/>
          <w:rtl w:val="0"/>
        </w:rPr>
        <w:t>Розмір логотипу</w:t>
        <w:tab/>
      </w:r>
      <w:r>
        <w:rPr/>
        <w:fldChar w:fldCharType="begin" w:fldLock="0"/>
      </w:r>
      <w:r>
        <w:instrText xml:space="preserve"> PAGEREF _Toc19 \h </w:instrText>
      </w:r>
      <w:r>
        <w:rPr/>
        <w:fldChar w:fldCharType="separate" w:fldLock="0"/>
      </w:r>
      <w:r>
        <w:rPr>
          <w:rFonts w:cs="Arial Unicode MS" w:eastAsia="Arial Unicode MS"/>
          <w:rtl w:val="0"/>
        </w:rPr>
        <w:t>16</w:t>
      </w:r>
      <w:r>
        <w:rPr/>
        <w:fldChar w:fldCharType="end" w:fldLock="0"/>
      </w:r>
    </w:p>
    <w:p>
      <w:pPr>
        <w:pStyle w:val="TOC 3"/>
      </w:pPr>
      <w:r>
        <w:rPr>
          <w:rFonts w:cs="Arial Unicode MS" w:eastAsia="Arial Unicode MS" w:hint="default"/>
          <w:rtl w:val="0"/>
        </w:rPr>
        <w:t>Місце розміщення</w:t>
        <w:tab/>
      </w:r>
      <w:r>
        <w:rPr/>
        <w:fldChar w:fldCharType="begin" w:fldLock="0"/>
      </w:r>
      <w:r>
        <w:instrText xml:space="preserve"> PAGEREF _Toc20 \h </w:instrText>
      </w:r>
      <w:r>
        <w:rPr/>
        <w:fldChar w:fldCharType="separate" w:fldLock="0"/>
      </w:r>
      <w:r>
        <w:rPr>
          <w:rFonts w:cs="Arial Unicode MS" w:eastAsia="Arial Unicode MS"/>
          <w:rtl w:val="0"/>
        </w:rPr>
        <w:t>16</w:t>
      </w:r>
      <w:r>
        <w:rPr/>
        <w:fldChar w:fldCharType="end" w:fldLock="0"/>
      </w:r>
    </w:p>
    <w:p>
      <w:pPr>
        <w:pStyle w:val="TOC 3"/>
      </w:pPr>
      <w:r>
        <w:rPr>
          <w:rFonts w:cs="Arial Unicode MS" w:eastAsia="Arial Unicode MS" w:hint="default"/>
          <w:rtl w:val="0"/>
        </w:rPr>
        <w:t>Суміщення з іншими логотипами</w:t>
        <w:tab/>
      </w:r>
      <w:r>
        <w:rPr/>
        <w:fldChar w:fldCharType="begin" w:fldLock="0"/>
      </w:r>
      <w:r>
        <w:instrText xml:space="preserve"> PAGEREF _Toc21 \h </w:instrText>
      </w:r>
      <w:r>
        <w:rPr/>
        <w:fldChar w:fldCharType="separate" w:fldLock="0"/>
      </w:r>
      <w:r>
        <w:rPr>
          <w:rFonts w:cs="Arial Unicode MS" w:eastAsia="Arial Unicode MS"/>
          <w:rtl w:val="0"/>
        </w:rPr>
        <w:t>17</w:t>
      </w:r>
      <w:r>
        <w:rPr/>
        <w:fldChar w:fldCharType="end" w:fldLock="0"/>
      </w:r>
    </w:p>
    <w:p>
      <w:pPr>
        <w:pStyle w:val="TOC 3"/>
      </w:pPr>
      <w:r>
        <w:rPr>
          <w:rFonts w:cs="Arial Unicode MS" w:eastAsia="Arial Unicode MS" w:hint="default"/>
          <w:rtl w:val="0"/>
        </w:rPr>
        <w:t>Зона захисту</w:t>
        <w:tab/>
      </w:r>
      <w:r>
        <w:rPr/>
        <w:fldChar w:fldCharType="begin" w:fldLock="0"/>
      </w:r>
      <w:r>
        <w:instrText xml:space="preserve"> PAGEREF _Toc22 \h </w:instrText>
      </w:r>
      <w:r>
        <w:rPr/>
        <w:fldChar w:fldCharType="separate" w:fldLock="0"/>
      </w:r>
      <w:r>
        <w:rPr>
          <w:rFonts w:cs="Arial Unicode MS" w:eastAsia="Arial Unicode MS"/>
          <w:rtl w:val="0"/>
        </w:rPr>
        <w:t>17</w:t>
      </w:r>
      <w:r>
        <w:rPr/>
        <w:fldChar w:fldCharType="end" w:fldLock="0"/>
      </w:r>
    </w:p>
    <w:p>
      <w:pPr>
        <w:pStyle w:val="TOC 3"/>
      </w:pPr>
      <w:r>
        <w:rPr>
          <w:rFonts w:cs="Arial Unicode MS" w:eastAsia="Arial Unicode MS" w:hint="default"/>
          <w:rtl w:val="0"/>
        </w:rPr>
        <w:t>Чого не можна робити з логотипом</w:t>
        <w:tab/>
      </w:r>
      <w:r>
        <w:rPr/>
        <w:fldChar w:fldCharType="begin" w:fldLock="0"/>
      </w:r>
      <w:r>
        <w:instrText xml:space="preserve"> PAGEREF _Toc23 \h </w:instrText>
      </w:r>
      <w:r>
        <w:rPr/>
        <w:fldChar w:fldCharType="separate" w:fldLock="0"/>
      </w:r>
      <w:r>
        <w:rPr>
          <w:rFonts w:cs="Arial Unicode MS" w:eastAsia="Arial Unicode MS"/>
          <w:rtl w:val="0"/>
        </w:rPr>
        <w:t>17</w:t>
      </w:r>
      <w:r>
        <w:rPr/>
        <w:fldChar w:fldCharType="end" w:fldLock="0"/>
      </w:r>
    </w:p>
    <w:p>
      <w:pPr>
        <w:pStyle w:val="TOC 2"/>
      </w:pPr>
      <w:r>
        <w:rPr>
          <w:rFonts w:cs="Arial Unicode MS" w:eastAsia="Arial Unicode MS" w:hint="default"/>
          <w:rtl w:val="0"/>
        </w:rPr>
        <w:t>Дисклеймер</w:t>
        <w:tab/>
      </w:r>
      <w:r>
        <w:rPr/>
        <w:fldChar w:fldCharType="begin" w:fldLock="0"/>
      </w:r>
      <w:r>
        <w:instrText xml:space="preserve"> PAGEREF _Toc24 \h </w:instrText>
      </w:r>
      <w:r>
        <w:rPr/>
        <w:fldChar w:fldCharType="separate" w:fldLock="0"/>
      </w:r>
      <w:r>
        <w:rPr>
          <w:rFonts w:cs="Arial Unicode MS" w:eastAsia="Arial Unicode MS"/>
          <w:rtl w:val="0"/>
        </w:rPr>
        <w:t>18</w:t>
      </w:r>
      <w:r>
        <w:rPr/>
        <w:fldChar w:fldCharType="end" w:fldLock="0"/>
      </w:r>
    </w:p>
    <w:p>
      <w:pPr>
        <w:pStyle w:val="TOC 3"/>
      </w:pPr>
      <w:r>
        <w:rPr>
          <w:rFonts w:cs="Arial Unicode MS" w:eastAsia="Arial Unicode MS" w:hint="default"/>
          <w:rtl w:val="0"/>
        </w:rPr>
        <w:t>Зміна дисклеймера</w:t>
        <w:tab/>
      </w:r>
      <w:r>
        <w:rPr/>
        <w:fldChar w:fldCharType="begin" w:fldLock="0"/>
      </w:r>
      <w:r>
        <w:instrText xml:space="preserve"> PAGEREF _Toc25 \h </w:instrText>
      </w:r>
      <w:r>
        <w:rPr/>
        <w:fldChar w:fldCharType="separate" w:fldLock="0"/>
      </w:r>
      <w:r>
        <w:rPr>
          <w:rFonts w:cs="Arial Unicode MS" w:eastAsia="Arial Unicode MS"/>
          <w:rtl w:val="0"/>
        </w:rPr>
        <w:t>20</w:t>
      </w:r>
      <w:r>
        <w:rPr/>
        <w:fldChar w:fldCharType="end" w:fldLock="0"/>
      </w:r>
    </w:p>
    <w:p>
      <w:pPr>
        <w:pStyle w:val="TOC 2"/>
      </w:pPr>
      <w:r>
        <w:rPr>
          <w:rFonts w:cs="Arial Unicode MS" w:eastAsia="Arial Unicode MS" w:hint="default"/>
          <w:rtl w:val="0"/>
        </w:rPr>
        <w:t>Інформер</w:t>
        <w:tab/>
      </w:r>
      <w:r>
        <w:rPr/>
        <w:fldChar w:fldCharType="begin" w:fldLock="0"/>
      </w:r>
      <w:r>
        <w:instrText xml:space="preserve"> PAGEREF _Toc26 \h </w:instrText>
      </w:r>
      <w:r>
        <w:rPr/>
        <w:fldChar w:fldCharType="separate" w:fldLock="0"/>
      </w:r>
      <w:r>
        <w:rPr>
          <w:rFonts w:cs="Arial Unicode MS" w:eastAsia="Arial Unicode MS"/>
          <w:rtl w:val="0"/>
        </w:rPr>
        <w:t>20</w:t>
      </w:r>
      <w:r>
        <w:rPr/>
        <w:fldChar w:fldCharType="end" w:fldLock="0"/>
      </w:r>
    </w:p>
    <w:p>
      <w:pPr>
        <w:pStyle w:val="TOC 2"/>
      </w:pPr>
      <w:r>
        <w:rPr>
          <w:rFonts w:cs="Arial Unicode MS" w:eastAsia="Arial Unicode MS" w:hint="default"/>
          <w:rtl w:val="0"/>
        </w:rPr>
        <w:t>Усна згадка</w:t>
        <w:tab/>
      </w:r>
      <w:r>
        <w:rPr/>
        <w:fldChar w:fldCharType="begin" w:fldLock="0"/>
      </w:r>
      <w:r>
        <w:instrText xml:space="preserve"> PAGEREF _Toc27 \h </w:instrText>
      </w:r>
      <w:r>
        <w:rPr/>
        <w:fldChar w:fldCharType="separate" w:fldLock="0"/>
      </w:r>
      <w:r>
        <w:rPr>
          <w:rFonts w:cs="Arial Unicode MS" w:eastAsia="Arial Unicode MS"/>
          <w:rtl w:val="0"/>
        </w:rPr>
        <w:t>22</w:t>
      </w:r>
      <w:r>
        <w:rPr/>
        <w:fldChar w:fldCharType="end" w:fldLock="0"/>
      </w:r>
    </w:p>
    <w:p>
      <w:pPr>
        <w:pStyle w:val="TOC 1"/>
      </w:pPr>
      <w:r>
        <w:rPr>
          <w:rFonts w:cs="Arial Unicode MS" w:eastAsia="Arial Unicode MS" w:hint="default"/>
          <w:rtl w:val="0"/>
        </w:rPr>
        <w:t>Проведення подій</w:t>
        <w:tab/>
      </w:r>
      <w:r>
        <w:rPr/>
        <w:fldChar w:fldCharType="begin" w:fldLock="0"/>
      </w:r>
      <w:r>
        <w:instrText xml:space="preserve"> PAGEREF _Toc28 \h </w:instrText>
      </w:r>
      <w:r>
        <w:rPr/>
        <w:fldChar w:fldCharType="separate" w:fldLock="0"/>
      </w:r>
      <w:r>
        <w:rPr>
          <w:rFonts w:cs="Arial Unicode MS" w:eastAsia="Arial Unicode MS"/>
          <w:rtl w:val="0"/>
        </w:rPr>
        <w:t>23</w:t>
      </w:r>
      <w:r>
        <w:rPr/>
        <w:fldChar w:fldCharType="end" w:fldLock="0"/>
      </w:r>
    </w:p>
    <w:p>
      <w:pPr>
        <w:pStyle w:val="TOC 2"/>
      </w:pPr>
      <w:r>
        <w:rPr>
          <w:rFonts w:cs="Arial Unicode MS" w:eastAsia="Arial Unicode MS" w:hint="default"/>
          <w:rtl w:val="0"/>
        </w:rPr>
        <w:t>Календар обміну матеріалами з комунікаційним відділом</w:t>
        <w:tab/>
      </w:r>
      <w:r>
        <w:rPr/>
        <w:fldChar w:fldCharType="begin" w:fldLock="0"/>
      </w:r>
      <w:r>
        <w:instrText xml:space="preserve"> PAGEREF _Toc29 \h </w:instrText>
      </w:r>
      <w:r>
        <w:rPr/>
        <w:fldChar w:fldCharType="separate" w:fldLock="0"/>
      </w:r>
      <w:r>
        <w:rPr>
          <w:rFonts w:cs="Arial Unicode MS" w:eastAsia="Arial Unicode MS"/>
          <w:rtl w:val="0"/>
        </w:rPr>
        <w:t>24</w:t>
      </w:r>
      <w:r>
        <w:rPr/>
        <w:fldChar w:fldCharType="end" w:fldLock="0"/>
      </w:r>
    </w:p>
    <w:p>
      <w:pPr>
        <w:pStyle w:val="TOC 2"/>
      </w:pPr>
      <w:r>
        <w:rPr>
          <w:rFonts w:cs="Arial Unicode MS" w:eastAsia="Arial Unicode MS" w:hint="default"/>
          <w:rtl w:val="0"/>
        </w:rPr>
        <w:t>Можливість участі представників Фонду або ЄС у ваших подіях</w:t>
        <w:tab/>
      </w:r>
      <w:r>
        <w:rPr/>
        <w:fldChar w:fldCharType="begin" w:fldLock="0"/>
      </w:r>
      <w:r>
        <w:instrText xml:space="preserve"> PAGEREF _Toc30 \h </w:instrText>
      </w:r>
      <w:r>
        <w:rPr/>
        <w:fldChar w:fldCharType="separate" w:fldLock="0"/>
      </w:r>
      <w:r>
        <w:rPr>
          <w:rFonts w:cs="Arial Unicode MS" w:eastAsia="Arial Unicode MS"/>
          <w:rtl w:val="0"/>
        </w:rPr>
        <w:t>24</w:t>
      </w:r>
      <w:r>
        <w:rPr/>
        <w:fldChar w:fldCharType="end" w:fldLock="0"/>
      </w:r>
    </w:p>
    <w:p>
      <w:pPr>
        <w:pStyle w:val="TOC 2"/>
      </w:pPr>
      <w:r>
        <w:rPr>
          <w:rFonts w:cs="Arial Unicode MS" w:eastAsia="Arial Unicode MS" w:hint="default"/>
          <w:rtl w:val="0"/>
        </w:rPr>
        <w:t>Друкований банер</w:t>
        <w:tab/>
      </w:r>
      <w:r>
        <w:rPr/>
        <w:fldChar w:fldCharType="begin" w:fldLock="0"/>
      </w:r>
      <w:r>
        <w:instrText xml:space="preserve"> PAGEREF _Toc31 \h </w:instrText>
      </w:r>
      <w:r>
        <w:rPr/>
        <w:fldChar w:fldCharType="separate" w:fldLock="0"/>
      </w:r>
      <w:r>
        <w:rPr>
          <w:rFonts w:cs="Arial Unicode MS" w:eastAsia="Arial Unicode MS"/>
          <w:rtl w:val="0"/>
        </w:rPr>
        <w:t>24</w:t>
      </w:r>
      <w:r>
        <w:rPr/>
        <w:fldChar w:fldCharType="end" w:fldLock="0"/>
      </w:r>
    </w:p>
    <w:p>
      <w:pPr>
        <w:pStyle w:val="TOC 1"/>
      </w:pPr>
      <w:r>
        <w:rPr>
          <w:rFonts w:cs="Arial Unicode MS" w:eastAsia="Arial Unicode MS" w:hint="default"/>
          <w:rtl w:val="0"/>
        </w:rPr>
        <w:t>Фото та відеоматеріали</w:t>
        <w:tab/>
      </w:r>
      <w:r>
        <w:rPr/>
        <w:fldChar w:fldCharType="begin" w:fldLock="0"/>
      </w:r>
      <w:r>
        <w:instrText xml:space="preserve"> PAGEREF _Toc32 \h </w:instrText>
      </w:r>
      <w:r>
        <w:rPr/>
        <w:fldChar w:fldCharType="separate" w:fldLock="0"/>
      </w:r>
      <w:r>
        <w:rPr>
          <w:rFonts w:cs="Arial Unicode MS" w:eastAsia="Arial Unicode MS"/>
          <w:rtl w:val="0"/>
        </w:rPr>
        <w:t>26</w:t>
      </w:r>
      <w:r>
        <w:rPr/>
        <w:fldChar w:fldCharType="end" w:fldLock="0"/>
      </w:r>
    </w:p>
    <w:p>
      <w:pPr>
        <w:pStyle w:val="TOC 2"/>
      </w:pPr>
      <w:r>
        <w:rPr>
          <w:rFonts w:cs="Arial Unicode MS" w:eastAsia="Arial Unicode MS" w:hint="default"/>
          <w:rtl w:val="0"/>
        </w:rPr>
        <w:t>Дозвіл на зйомку</w:t>
        <w:tab/>
      </w:r>
      <w:r>
        <w:rPr/>
        <w:fldChar w:fldCharType="begin" w:fldLock="0"/>
      </w:r>
      <w:r>
        <w:instrText xml:space="preserve"> PAGEREF _Toc33 \h </w:instrText>
      </w:r>
      <w:r>
        <w:rPr/>
        <w:fldChar w:fldCharType="separate" w:fldLock="0"/>
      </w:r>
      <w:r>
        <w:rPr>
          <w:rFonts w:cs="Arial Unicode MS" w:eastAsia="Arial Unicode MS"/>
          <w:rtl w:val="0"/>
        </w:rPr>
        <w:t>26</w:t>
      </w:r>
      <w:r>
        <w:rPr/>
        <w:fldChar w:fldCharType="end" w:fldLock="0"/>
      </w:r>
    </w:p>
    <w:p>
      <w:pPr>
        <w:pStyle w:val="TOC 1"/>
      </w:pPr>
      <w:r>
        <w:rPr>
          <w:rFonts w:cs="Arial Unicode MS" w:eastAsia="Arial Unicode MS" w:hint="default"/>
          <w:rtl w:val="0"/>
        </w:rPr>
        <w:t>Текстові матеріали</w:t>
        <w:tab/>
      </w:r>
      <w:r>
        <w:rPr/>
        <w:fldChar w:fldCharType="begin" w:fldLock="0"/>
      </w:r>
      <w:r>
        <w:instrText xml:space="preserve"> PAGEREF _Toc34 \h </w:instrText>
      </w:r>
      <w:r>
        <w:rPr/>
        <w:fldChar w:fldCharType="separate" w:fldLock="0"/>
      </w:r>
      <w:r>
        <w:rPr>
          <w:rFonts w:cs="Arial Unicode MS" w:eastAsia="Arial Unicode MS"/>
          <w:rtl w:val="0"/>
        </w:rPr>
        <w:t>27</w:t>
      </w:r>
      <w:r>
        <w:rPr/>
        <w:fldChar w:fldCharType="end" w:fldLock="0"/>
      </w:r>
    </w:p>
    <w:p>
      <w:pPr>
        <w:pStyle w:val="TOC 2"/>
      </w:pPr>
      <w:r>
        <w:rPr>
          <w:rFonts w:cs="Arial Unicode MS" w:eastAsia="Arial Unicode MS" w:hint="default"/>
          <w:rtl w:val="0"/>
        </w:rPr>
        <w:t>Цитата представника Фонду</w:t>
        <w:tab/>
      </w:r>
      <w:r>
        <w:rPr/>
        <w:fldChar w:fldCharType="begin" w:fldLock="0"/>
      </w:r>
      <w:r>
        <w:instrText xml:space="preserve"> PAGEREF _Toc35 \h </w:instrText>
      </w:r>
      <w:r>
        <w:rPr/>
        <w:fldChar w:fldCharType="separate" w:fldLock="0"/>
      </w:r>
      <w:r>
        <w:rPr>
          <w:rFonts w:cs="Arial Unicode MS" w:eastAsia="Arial Unicode MS"/>
          <w:rtl w:val="0"/>
        </w:rPr>
        <w:t>27</w:t>
      </w:r>
      <w:r>
        <w:rPr/>
        <w:fldChar w:fldCharType="end" w:fldLock="0"/>
      </w:r>
    </w:p>
    <w:p>
      <w:pPr>
        <w:pStyle w:val="TOC 1"/>
      </w:pPr>
      <w:r>
        <w:rPr>
          <w:rFonts w:cs="Arial Unicode MS" w:eastAsia="Arial Unicode MS" w:hint="default"/>
          <w:rtl w:val="0"/>
        </w:rPr>
        <w:t>Соціальні мережі</w:t>
        <w:tab/>
      </w:r>
      <w:r>
        <w:rPr/>
        <w:fldChar w:fldCharType="begin" w:fldLock="0"/>
      </w:r>
      <w:r>
        <w:instrText xml:space="preserve"> PAGEREF _Toc36 \h </w:instrText>
      </w:r>
      <w:r>
        <w:rPr/>
        <w:fldChar w:fldCharType="separate" w:fldLock="0"/>
      </w:r>
      <w:r>
        <w:rPr>
          <w:rFonts w:cs="Arial Unicode MS" w:eastAsia="Arial Unicode MS"/>
          <w:rtl w:val="0"/>
        </w:rPr>
        <w:t>28</w:t>
      </w:r>
      <w:r>
        <w:rPr/>
        <w:fldChar w:fldCharType="end" w:fldLock="0"/>
      </w:r>
    </w:p>
    <w:p>
      <w:pPr>
        <w:pStyle w:val="TOC 1"/>
      </w:pPr>
      <w:r>
        <w:rPr>
          <w:rFonts w:cs="Arial Unicode MS" w:eastAsia="Arial Unicode MS" w:hint="default"/>
          <w:rtl w:val="0"/>
        </w:rPr>
        <w:t>Візуальний стиль</w:t>
        <w:tab/>
      </w:r>
      <w:r>
        <w:rPr/>
        <w:fldChar w:fldCharType="begin" w:fldLock="0"/>
      </w:r>
      <w:r>
        <w:instrText xml:space="preserve"> PAGEREF _Toc37 \h </w:instrText>
      </w:r>
      <w:r>
        <w:rPr/>
        <w:fldChar w:fldCharType="separate" w:fldLock="0"/>
      </w:r>
      <w:r>
        <w:rPr>
          <w:rFonts w:cs="Arial Unicode MS" w:eastAsia="Arial Unicode MS"/>
          <w:rtl w:val="0"/>
        </w:rPr>
        <w:t>29</w:t>
      </w:r>
      <w:r>
        <w:rPr/>
        <w:fldChar w:fldCharType="end" w:fldLock="0"/>
      </w:r>
    </w:p>
    <w:p>
      <w:pPr>
        <w:pStyle w:val="TOC 1"/>
      </w:pPr>
      <w:r>
        <w:rPr>
          <w:rFonts w:cs="Arial Unicode MS" w:eastAsia="Arial Unicode MS" w:hint="default"/>
          <w:rtl w:val="0"/>
        </w:rPr>
        <w:t>Інше</w:t>
        <w:tab/>
      </w:r>
      <w:r>
        <w:rPr/>
        <w:fldChar w:fldCharType="begin" w:fldLock="0"/>
      </w:r>
      <w:r>
        <w:instrText xml:space="preserve"> PAGEREF _Toc38 \h </w:instrText>
      </w:r>
      <w:r>
        <w:rPr/>
        <w:fldChar w:fldCharType="separate" w:fldLock="0"/>
      </w:r>
      <w:r>
        <w:rPr>
          <w:rFonts w:cs="Arial Unicode MS" w:eastAsia="Arial Unicode MS"/>
          <w:rtl w:val="0"/>
        </w:rPr>
        <w:t>30</w:t>
      </w:r>
      <w:r>
        <w:rPr/>
        <w:fldChar w:fldCharType="end" w:fldLock="0"/>
      </w:r>
    </w:p>
    <w:p>
      <w:pPr>
        <w:pStyle w:val="TOC 2"/>
      </w:pPr>
      <w:r>
        <w:rPr>
          <w:rFonts w:cs="Arial Unicode MS" w:eastAsia="Arial Unicode MS" w:hint="default"/>
          <w:rtl w:val="0"/>
        </w:rPr>
        <w:t>Розміщення інформації про проєкт на вашому сайті</w:t>
        <w:tab/>
      </w:r>
      <w:r>
        <w:rPr/>
        <w:fldChar w:fldCharType="begin" w:fldLock="0"/>
      </w:r>
      <w:r>
        <w:instrText xml:space="preserve"> PAGEREF _Toc39 \h </w:instrText>
      </w:r>
      <w:r>
        <w:rPr/>
        <w:fldChar w:fldCharType="separate" w:fldLock="0"/>
      </w:r>
      <w:r>
        <w:rPr>
          <w:rFonts w:cs="Arial Unicode MS" w:eastAsia="Arial Unicode MS"/>
          <w:rtl w:val="0"/>
        </w:rPr>
        <w:t>30</w:t>
      </w:r>
      <w:r>
        <w:rPr/>
        <w:fldChar w:fldCharType="end" w:fldLock="0"/>
      </w:r>
    </w:p>
    <w:p>
      <w:pPr>
        <w:pStyle w:val="TOC 2"/>
      </w:pPr>
      <w:r>
        <w:rPr>
          <w:rFonts w:cs="Arial Unicode MS" w:eastAsia="Arial Unicode MS" w:hint="default"/>
          <w:rtl w:val="0"/>
        </w:rPr>
        <w:t>Маркування фізичної продукції</w:t>
        <w:tab/>
      </w:r>
      <w:r>
        <w:rPr/>
        <w:fldChar w:fldCharType="begin" w:fldLock="0"/>
      </w:r>
      <w:r>
        <w:instrText xml:space="preserve"> PAGEREF _Toc40 \h </w:instrText>
      </w:r>
      <w:r>
        <w:rPr/>
        <w:fldChar w:fldCharType="separate" w:fldLock="0"/>
      </w:r>
      <w:r>
        <w:rPr>
          <w:rFonts w:cs="Arial Unicode MS" w:eastAsia="Arial Unicode MS"/>
          <w:rtl w:val="0"/>
        </w:rPr>
        <w:t>30</w:t>
      </w:r>
      <w:r>
        <w:rPr/>
        <w:fldChar w:fldCharType="end" w:fldLock="0"/>
      </w:r>
    </w:p>
    <w:p>
      <w:pPr>
        <w:pStyle w:val="TOC 2"/>
      </w:pPr>
      <w:r>
        <w:rPr>
          <w:rFonts w:cs="Arial Unicode MS" w:eastAsia="Arial Unicode MS" w:hint="default"/>
          <w:rtl w:val="0"/>
        </w:rPr>
        <w:t>Звітування щодо комунікацій в рамках проєкту</w:t>
        <w:tab/>
      </w:r>
      <w:r>
        <w:rPr/>
        <w:fldChar w:fldCharType="begin" w:fldLock="0"/>
      </w:r>
      <w:r>
        <w:instrText xml:space="preserve"> PAGEREF _Toc41 \h </w:instrText>
      </w:r>
      <w:r>
        <w:rPr/>
        <w:fldChar w:fldCharType="separate" w:fldLock="0"/>
      </w:r>
      <w:r>
        <w:rPr>
          <w:rFonts w:cs="Arial Unicode MS" w:eastAsia="Arial Unicode MS"/>
          <w:rtl w:val="0"/>
        </w:rPr>
        <w:t>31</w:t>
      </w:r>
      <w:r>
        <w:rPr/>
        <w:fldChar w:fldCharType="end" w:fldLock="0"/>
      </w:r>
    </w:p>
    <w:p>
      <w:pPr>
        <w:pStyle w:val="TOC 1"/>
      </w:pPr>
      <w:r>
        <w:rPr>
          <w:rFonts w:cs="Arial Unicode MS" w:eastAsia="Arial Unicode MS" w:hint="default"/>
          <w:rtl w:val="0"/>
        </w:rPr>
        <w:t>Контакти</w:t>
        <w:tab/>
      </w:r>
      <w:r>
        <w:rPr/>
        <w:fldChar w:fldCharType="begin" w:fldLock="0"/>
      </w:r>
      <w:r>
        <w:instrText xml:space="preserve"> PAGEREF _Toc42 \h </w:instrText>
      </w:r>
      <w:r>
        <w:rPr/>
        <w:fldChar w:fldCharType="separate" w:fldLock="0"/>
      </w:r>
      <w:r>
        <w:rPr>
          <w:rFonts w:cs="Arial Unicode MS" w:eastAsia="Arial Unicode MS"/>
          <w:rtl w:val="0"/>
        </w:rPr>
        <w:t>32</w:t>
      </w:r>
      <w:r>
        <w:rPr/>
        <w:fldChar w:fldCharType="end" w:fldLock="0"/>
      </w:r>
    </w:p>
    <w:p>
      <w:pPr>
        <w:pStyle w:val="Normal.0"/>
      </w:pPr>
      <w:r>
        <w:rPr/>
        <w:fldChar w:fldCharType="end" w:fldLock="0"/>
      </w:r>
    </w:p>
    <w:p>
      <w:pPr>
        <w:pStyle w:val="heading 1"/>
        <w:spacing w:line="276" w:lineRule="auto"/>
        <w:jc w:val="both"/>
      </w:pPr>
      <w:r>
        <w:rPr>
          <w:rStyle w:val="Немає"/>
          <w:rFonts w:ascii="Arial Unicode MS" w:cs="Arial Unicode MS" w:hAnsi="Arial Unicode MS" w:eastAsia="Arial Unicode MS"/>
          <w:b w:val="0"/>
          <w:bCs w:val="0"/>
          <w:i w:val="0"/>
          <w:iCs w:val="0"/>
        </w:rPr>
        <w:br w:type="page"/>
      </w:r>
    </w:p>
    <w:p>
      <w:pPr>
        <w:pStyle w:val="heading 1"/>
        <w:spacing w:line="276" w:lineRule="auto"/>
        <w:jc w:val="both"/>
      </w:pPr>
      <w:bookmarkStart w:name="_Toc" w:id="0"/>
      <w:r>
        <w:rPr>
          <w:rStyle w:val="Немає A"/>
          <w:rtl w:val="0"/>
          <w:lang w:val="ru-RU"/>
        </w:rPr>
        <w:t>Важливість згадки Фонду</w:t>
      </w:r>
      <w:bookmarkEnd w:id="0"/>
    </w:p>
    <w:p>
      <w:pPr>
        <w:pStyle w:val="Normal.0"/>
        <w:spacing w:before="240" w:line="276" w:lineRule="auto"/>
        <w:jc w:val="both"/>
      </w:pPr>
      <w:r>
        <w:rPr>
          <w:rStyle w:val="Немає"/>
          <w:rFonts w:ascii="Calibri Light" w:hAnsi="Calibri Light" w:hint="default"/>
          <w:sz w:val="24"/>
          <w:szCs w:val="24"/>
          <w:rtl w:val="0"/>
          <w:lang w:val="ru-RU"/>
        </w:rPr>
        <w:t>Чому важливо згадували Фонд у своїх матеріалах</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 першу чергу</w:t>
      </w:r>
      <w:r>
        <w:rPr>
          <w:rStyle w:val="Немає"/>
          <w:rFonts w:ascii="Calibri Light" w:hAnsi="Calibri Light"/>
          <w:sz w:val="24"/>
          <w:szCs w:val="24"/>
          <w:rtl w:val="0"/>
          <w:lang w:val="ru-RU"/>
        </w:rPr>
        <w:t xml:space="preserve">, </w:t>
      </w:r>
      <w:r>
        <w:rPr>
          <w:rStyle w:val="Немає"/>
          <w:rFonts w:ascii="Carlito" w:hAnsi="Carlito" w:hint="default"/>
          <w:b w:val="1"/>
          <w:bCs w:val="1"/>
          <w:sz w:val="24"/>
          <w:szCs w:val="24"/>
          <w:rtl w:val="0"/>
          <w:lang w:val="ru-RU"/>
        </w:rPr>
        <w:t>це формальна вимога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яку ви узгоджуєте в грантовій угоді</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 xml:space="preserve">Відповідно до </w:t>
      </w:r>
      <w:r>
        <w:rPr>
          <w:rStyle w:val="Немає"/>
          <w:rFonts w:ascii="Carlito" w:hAnsi="Carlito" w:hint="default"/>
          <w:b w:val="1"/>
          <w:bCs w:val="1"/>
          <w:sz w:val="24"/>
          <w:szCs w:val="24"/>
          <w:rtl w:val="0"/>
          <w:lang w:val="ru-RU"/>
        </w:rPr>
        <w:t>п</w:t>
      </w:r>
      <w:r>
        <w:rPr>
          <w:rStyle w:val="Немає"/>
          <w:rFonts w:ascii="Carlito" w:hAnsi="Carlito"/>
          <w:b w:val="1"/>
          <w:bCs w:val="1"/>
          <w:sz w:val="24"/>
          <w:szCs w:val="24"/>
          <w:rtl w:val="0"/>
          <w:lang w:val="ru-RU"/>
        </w:rPr>
        <w:t xml:space="preserve">. 2.5. </w:t>
      </w:r>
      <w:r>
        <w:rPr>
          <w:rStyle w:val="Немає"/>
          <w:rFonts w:ascii="Carlito" w:hAnsi="Carlito" w:hint="default"/>
          <w:b w:val="1"/>
          <w:bCs w:val="1"/>
          <w:sz w:val="24"/>
          <w:szCs w:val="24"/>
          <w:rtl w:val="0"/>
          <w:lang w:val="ru-RU"/>
        </w:rPr>
        <w:t>Угоди про реалізацію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яку ви підписуєте з Міжнародним фондом «Відродження»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усі інформаційні матеріли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створюються в рамках проекту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підтриманого Фондом та ЄС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мають містити згадку про Фонд та ЄС як про партнерів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Це ж стосується і публічних подій</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Навіщо це потрібно</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 xml:space="preserve">Така вимога є загальноприйнятою і переслідує </w:t>
      </w:r>
      <w:r>
        <w:rPr>
          <w:rStyle w:val="Немає"/>
          <w:rFonts w:ascii="Calibri Light" w:hAnsi="Calibri Light"/>
          <w:sz w:val="24"/>
          <w:szCs w:val="24"/>
          <w:rtl w:val="0"/>
          <w:lang w:val="ru-RU"/>
        </w:rPr>
        <w:t xml:space="preserve">4 </w:t>
      </w:r>
      <w:r>
        <w:rPr>
          <w:rStyle w:val="Немає"/>
          <w:rFonts w:ascii="Calibri Light" w:hAnsi="Calibri Light" w:hint="default"/>
          <w:sz w:val="24"/>
          <w:szCs w:val="24"/>
          <w:rtl w:val="0"/>
          <w:lang w:val="ru-RU"/>
        </w:rPr>
        <w:t>ключові цілі</w:t>
      </w:r>
      <w:r>
        <w:rPr>
          <w:rStyle w:val="Немає"/>
          <w:rFonts w:ascii="Calibri Light" w:hAnsi="Calibri Light"/>
          <w:sz w:val="24"/>
          <w:szCs w:val="24"/>
          <w:rtl w:val="0"/>
          <w:lang w:val="ru-RU"/>
        </w:rPr>
        <w:t>:</w:t>
      </w:r>
    </w:p>
    <w:p>
      <w:pPr>
        <w:pStyle w:val="List Paragraph"/>
        <w:numPr>
          <w:ilvl w:val="0"/>
          <w:numId w:val="2"/>
        </w:numPr>
        <w:bidi w:val="0"/>
        <w:spacing w:before="240" w:after="0" w:line="276" w:lineRule="auto"/>
        <w:ind w:right="0"/>
        <w:jc w:val="both"/>
        <w:rPr>
          <w:rFonts w:ascii="Calibri Light" w:hAnsi="Calibri Light" w:hint="default"/>
          <w:sz w:val="24"/>
          <w:szCs w:val="24"/>
          <w:rtl w:val="0"/>
          <w:lang w:val="ru-RU"/>
        </w:rPr>
      </w:pPr>
      <w:r>
        <w:rPr>
          <w:rStyle w:val="Немає"/>
          <w:rFonts w:ascii="Carlito" w:hAnsi="Carlito" w:hint="default"/>
          <w:b w:val="1"/>
          <w:bCs w:val="1"/>
          <w:sz w:val="24"/>
          <w:szCs w:val="24"/>
          <w:rtl w:val="0"/>
          <w:lang w:val="ru-RU"/>
        </w:rPr>
        <w:t>Продемонструвати прозорість та відкритість</w:t>
      </w:r>
      <w:r>
        <w:rPr>
          <w:rStyle w:val="Немає"/>
          <w:rFonts w:ascii="Carlito" w:hAnsi="Carlito"/>
          <w:b w:val="1"/>
          <w:bCs w:val="1"/>
          <w:sz w:val="24"/>
          <w:szCs w:val="24"/>
          <w:rtl w:val="0"/>
          <w:lang w:val="ru-RU"/>
        </w:rPr>
        <w:t>.</w:t>
      </w:r>
      <w:r>
        <w:rPr>
          <w:rStyle w:val="Немає A"/>
          <w:rFonts w:ascii="Calibri Light" w:hAnsi="Calibri Light" w:hint="default"/>
          <w:sz w:val="24"/>
          <w:szCs w:val="24"/>
          <w:rtl w:val="0"/>
          <w:lang w:val="ru-RU"/>
        </w:rPr>
        <w:t xml:space="preserve"> Для Фонду та ЄС важливо бути відкритими та ділитися повною інформацією про нашу діяльність</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Коли ви публічно згадуєте про партнерство з Фондом та ЄС</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ви підтверджуєте нашу співпрацю та надання коштів</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Це є ознакою чесності та відкритості перед своїми читачами та послідовниками</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а також міжнародна спільнота знатиме на які ініціативи з підтримки України були спрямовані кошти європейських платників податків</w:t>
      </w:r>
      <w:r>
        <w:rPr>
          <w:rStyle w:val="Немає A"/>
          <w:rFonts w:ascii="Calibri Light" w:hAnsi="Calibri Light"/>
          <w:sz w:val="24"/>
          <w:szCs w:val="24"/>
          <w:rtl w:val="0"/>
          <w:lang w:val="ru-RU"/>
        </w:rPr>
        <w:t>.</w:t>
      </w:r>
    </w:p>
    <w:p>
      <w:pPr>
        <w:pStyle w:val="List Paragraph"/>
        <w:numPr>
          <w:ilvl w:val="0"/>
          <w:numId w:val="2"/>
        </w:numPr>
        <w:bidi w:val="0"/>
        <w:spacing w:before="240" w:after="0" w:line="276" w:lineRule="auto"/>
        <w:ind w:right="0"/>
        <w:jc w:val="both"/>
        <w:rPr>
          <w:rFonts w:ascii="Calibri Light" w:hAnsi="Calibri Light" w:hint="default"/>
          <w:sz w:val="24"/>
          <w:szCs w:val="24"/>
          <w:rtl w:val="0"/>
          <w:lang w:val="ru-RU"/>
        </w:rPr>
      </w:pPr>
      <w:r>
        <w:rPr>
          <w:rStyle w:val="Немає"/>
          <w:rFonts w:ascii="Carlito" w:hAnsi="Carlito" w:hint="default"/>
          <w:b w:val="1"/>
          <w:bCs w:val="1"/>
          <w:sz w:val="24"/>
          <w:szCs w:val="24"/>
          <w:rtl w:val="0"/>
          <w:lang w:val="ru-RU"/>
        </w:rPr>
        <w:t>Допомогти нам оцінити ефективність</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Як і ви</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ми проводимо моніторинг та оцінку наших проєктів</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напрямків роботи</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стратегічних пріоритетів</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Згадка про Фонд та ЄС дозволяє нам оцінити ефективність роботи в рамках проекту</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а громадянам – ефективність роботи самого Фонду</w:t>
      </w:r>
      <w:r>
        <w:rPr>
          <w:rStyle w:val="Немає A"/>
          <w:rFonts w:ascii="Calibri Light" w:hAnsi="Calibri Light"/>
          <w:sz w:val="24"/>
          <w:szCs w:val="24"/>
          <w:rtl w:val="0"/>
          <w:lang w:val="ru-RU"/>
        </w:rPr>
        <w:t xml:space="preserve">. </w:t>
      </w:r>
    </w:p>
    <w:p>
      <w:pPr>
        <w:pStyle w:val="List Paragraph"/>
        <w:numPr>
          <w:ilvl w:val="0"/>
          <w:numId w:val="2"/>
        </w:numPr>
        <w:bidi w:val="0"/>
        <w:spacing w:before="240" w:after="0" w:line="276" w:lineRule="auto"/>
        <w:ind w:right="0"/>
        <w:jc w:val="both"/>
        <w:rPr>
          <w:rFonts w:ascii="Calibri Light" w:hAnsi="Calibri Light" w:hint="default"/>
          <w:sz w:val="24"/>
          <w:szCs w:val="24"/>
          <w:rtl w:val="0"/>
          <w:lang w:val="ru-RU"/>
        </w:rPr>
      </w:pPr>
      <w:r>
        <w:rPr>
          <w:rStyle w:val="Немає"/>
          <w:rFonts w:ascii="Carlito" w:hAnsi="Carlito" w:hint="default"/>
          <w:b w:val="1"/>
          <w:bCs w:val="1"/>
          <w:sz w:val="24"/>
          <w:szCs w:val="24"/>
          <w:rtl w:val="0"/>
          <w:lang w:val="ru-RU"/>
        </w:rPr>
        <w:t>Ефективніше поширення ваших матеріалів</w:t>
      </w:r>
      <w:r>
        <w:rPr>
          <w:rStyle w:val="Немає"/>
          <w:rFonts w:ascii="Carlito" w:hAnsi="Carlito"/>
          <w:b w:val="1"/>
          <w:bCs w:val="1"/>
          <w:sz w:val="24"/>
          <w:szCs w:val="24"/>
          <w:rtl w:val="0"/>
          <w:lang w:val="ru-RU"/>
        </w:rPr>
        <w:t xml:space="preserve">. </w:t>
      </w:r>
      <w:r>
        <w:rPr>
          <w:rStyle w:val="Немає A"/>
          <w:rFonts w:ascii="Calibri Light" w:hAnsi="Calibri Light" w:hint="default"/>
          <w:sz w:val="24"/>
          <w:szCs w:val="24"/>
          <w:rtl w:val="0"/>
          <w:lang w:val="ru-RU"/>
        </w:rPr>
        <w:t>Ми як ніхто зацікавлені</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щоб ваші комунікаційні матеріали досягнули своїх аудиторій і можемо бути вашим союзником у цьому</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Ми хочемо ділитися новинами про найцікавіші проєкти</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які підтримує Фонд та ЄС</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В тому числі й про ваш</w:t>
      </w:r>
      <w:r>
        <w:rPr>
          <w:rStyle w:val="Немає A"/>
          <w:rFonts w:ascii="Calibri Light" w:hAnsi="Calibri Light"/>
          <w:sz w:val="24"/>
          <w:szCs w:val="24"/>
          <w:rtl w:val="0"/>
          <w:lang w:val="ru-RU"/>
        </w:rPr>
        <w:t xml:space="preserve">. </w:t>
      </w:r>
    </w:p>
    <w:p>
      <w:pPr>
        <w:pStyle w:val="List Paragraph"/>
        <w:numPr>
          <w:ilvl w:val="0"/>
          <w:numId w:val="2"/>
        </w:numPr>
        <w:bidi w:val="0"/>
        <w:spacing w:before="240" w:after="0" w:line="276" w:lineRule="auto"/>
        <w:ind w:right="0"/>
        <w:jc w:val="both"/>
        <w:rPr>
          <w:rFonts w:ascii="Calibri Light" w:hAnsi="Calibri Light" w:hint="default"/>
          <w:sz w:val="24"/>
          <w:szCs w:val="24"/>
          <w:rtl w:val="0"/>
          <w:lang w:val="ru-RU"/>
        </w:rPr>
      </w:pPr>
      <w:r>
        <w:rPr>
          <w:rStyle w:val="Немає"/>
          <w:rFonts w:ascii="Carlito" w:hAnsi="Carlito" w:hint="default"/>
          <w:b w:val="1"/>
          <w:bCs w:val="1"/>
          <w:sz w:val="24"/>
          <w:szCs w:val="24"/>
          <w:rtl w:val="0"/>
          <w:lang w:val="ru-RU"/>
        </w:rPr>
        <w:t>Дотримання Фондом вимог ЄС щодо комунікації</w:t>
      </w:r>
      <w:r>
        <w:rPr>
          <w:rStyle w:val="Немає"/>
          <w:rFonts w:ascii="Carlito" w:hAnsi="Carlito"/>
          <w:b w:val="1"/>
          <w:bCs w:val="1"/>
          <w:sz w:val="24"/>
          <w:szCs w:val="24"/>
          <w:rtl w:val="0"/>
          <w:lang w:val="ru-RU"/>
        </w:rPr>
        <w:t>.</w:t>
      </w:r>
      <w:r>
        <w:rPr>
          <w:rStyle w:val="Немає A"/>
          <w:rFonts w:ascii="Calibri Light" w:hAnsi="Calibri Light" w:hint="default"/>
          <w:sz w:val="24"/>
          <w:szCs w:val="24"/>
          <w:rtl w:val="0"/>
          <w:lang w:val="ru-RU"/>
        </w:rPr>
        <w:t xml:space="preserve"> Укладаючи партнерство з ЄС</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Фонд також узяв на себе ряд зобов’язань</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пов’язаних з комунікацією</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Це стосується і маркування матеріалів</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і їх узгодження</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Також частину з матеріалів ми в подальшому комунікуємо або узгоджуємо з Представництвом ЄС в Україні</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Якщо ви не дотримуватиметесь правил комунікації</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ми не зможемо виконати взяті на себе зобов’язання і це поставить під ризик не лише вашу</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але усі інші ініціативи</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підтримані в рамках проєкту «Європейське Відродження для України»</w:t>
      </w:r>
      <w:r>
        <w:rPr>
          <w:rStyle w:val="Немає A"/>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spacing w:before="240" w:line="276" w:lineRule="auto"/>
        <w:jc w:val="both"/>
      </w:pPr>
      <w:bookmarkStart w:name="_Toc1" w:id="1"/>
      <w:r>
        <w:rPr>
          <w:rStyle w:val="Немає A"/>
          <w:rtl w:val="0"/>
          <w:lang w:val="ru-RU"/>
        </w:rPr>
        <w:t>Гнучкість</w:t>
      </w:r>
      <w:bookmarkEnd w:id="1"/>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Ми намагалися освітити усі питання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найчастіше виникають перед грантерами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Проте їх перелік не є вичерпним</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Ми свідомі того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подекуди ці правила доцільно змінювати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це допоможе краще реалізувати ваш проєкт</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готові до такої гнучкості</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ви зможете пояснити нам причини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за якими ці правила необхідно змінити</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Нехай ключовим принципом нашої взаємодії буде здоровий глузд</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ви не знайшли у цьому довіднику відповіді на питання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що вас цікавлять або маєте сумніви щодо їх дотримання – пишіть на </w: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begin" w:fldLock="0"/>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instrText xml:space="preserve"> HYPERLINK "mailto:pr@irf.ua"</w:instrTex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separate" w:fldLock="0"/>
      </w:r>
      <w:r>
        <w:rPr>
          <w:rStyle w:val="Hyperlink.0"/>
          <w:rFonts w:ascii="Calibri Light" w:hAnsi="Calibri Light"/>
          <w:outline w:val="0"/>
          <w:color w:val="0563c1"/>
          <w:sz w:val="24"/>
          <w:szCs w:val="24"/>
          <w:u w:val="single" w:color="0563c1"/>
          <w:rtl w:val="0"/>
          <w:lang w:val="en-US"/>
          <w14:textFill>
            <w14:solidFill>
              <w14:srgbClr w14:val="0563C1"/>
            </w14:solidFill>
          </w14:textFill>
        </w:rPr>
        <w:t>pr</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irf</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ua</w:t>
      </w:r>
      <w:r>
        <w:rPr/>
        <w:fldChar w:fldCharType="end" w:fldLock="0"/>
      </w:r>
      <w:r>
        <w:rPr>
          <w:rStyle w:val="Hyperlink.4"/>
          <w:rFonts w:ascii="Calibri Light" w:hAnsi="Calibri Light"/>
          <w:outline w:val="0"/>
          <w:color w:val="0563c1"/>
          <w:sz w:val="24"/>
          <w:szCs w:val="24"/>
          <w:u w:val="single" w:color="0563c1"/>
          <w:rtl w:val="0"/>
          <w:lang w:val="ru-RU"/>
          <w14:textFill>
            <w14:solidFill>
              <w14:srgbClr w14:val="0563C1"/>
            </w14:solidFill>
          </w14:textFill>
        </w:rPr>
        <w:t xml:space="preserve"> </w:t>
      </w:r>
      <w:r>
        <w:rPr>
          <w:rStyle w:val="Немає"/>
          <w:rFonts w:ascii="Calibri Light" w:hAnsi="Calibri Light" w:hint="default"/>
          <w:sz w:val="24"/>
          <w:szCs w:val="24"/>
          <w:rtl w:val="0"/>
          <w:lang w:val="ru-RU"/>
        </w:rPr>
        <w:t xml:space="preserve"> та програмного менеджера фонду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веде ваш проєкт</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і ми разом спробуємо знайти оптимальне рішення</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spacing w:before="240" w:line="276" w:lineRule="auto"/>
        <w:jc w:val="both"/>
      </w:pPr>
      <w:bookmarkStart w:name="_Toc2" w:id="2"/>
      <w:r>
        <w:rPr>
          <w:rStyle w:val="Немає A"/>
          <w:rtl w:val="0"/>
          <w:lang w:val="ru-RU"/>
        </w:rPr>
        <w:t>Виключення з правил</w:t>
      </w:r>
      <w:bookmarkEnd w:id="2"/>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Ми свідомі</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в окремих випадках вказівка щодо підтримки проєкту Фондом та ЄС може нашкодити реалізації проєкту або принести додаткові ризики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Зокрема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такі виключення можуть застосовуватись для комунікації щодо</w:t>
      </w:r>
      <w:r>
        <w:rPr>
          <w:rStyle w:val="Немає"/>
          <w:rFonts w:ascii="Calibri Light" w:hAnsi="Calibri Light"/>
          <w:sz w:val="24"/>
          <w:szCs w:val="24"/>
          <w:rtl w:val="0"/>
          <w:lang w:val="ru-RU"/>
        </w:rPr>
        <w:t>:</w:t>
      </w:r>
    </w:p>
    <w:p>
      <w:pPr>
        <w:pStyle w:val="List Paragraph"/>
        <w:numPr>
          <w:ilvl w:val="0"/>
          <w:numId w:val="4"/>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Проєктів</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 xml:space="preserve">що стосуються чутливих тем </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робота з меншинами</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дискримінованими групами тощо</w:t>
      </w:r>
      <w:r>
        <w:rPr>
          <w:rStyle w:val="Немає A"/>
          <w:rFonts w:ascii="Calibri Light" w:hAnsi="Calibri Light"/>
          <w:sz w:val="24"/>
          <w:szCs w:val="24"/>
          <w:rtl w:val="0"/>
          <w:lang w:val="ru-RU"/>
        </w:rPr>
        <w:t>);</w:t>
      </w:r>
    </w:p>
    <w:p>
      <w:pPr>
        <w:pStyle w:val="List Paragraph"/>
        <w:numPr>
          <w:ilvl w:val="0"/>
          <w:numId w:val="4"/>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Проєктів</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що передбачають роботу у окупованих або прифронтових громадах</w:t>
      </w:r>
      <w:r>
        <w:rPr>
          <w:rStyle w:val="Немає A"/>
          <w:rFonts w:ascii="Calibri Light" w:hAnsi="Calibri Light"/>
          <w:sz w:val="24"/>
          <w:szCs w:val="24"/>
          <w:rtl w:val="0"/>
          <w:lang w:val="ru-RU"/>
        </w:rPr>
        <w:t>;</w:t>
      </w:r>
    </w:p>
    <w:p>
      <w:pPr>
        <w:pStyle w:val="List Paragraph"/>
        <w:numPr>
          <w:ilvl w:val="0"/>
          <w:numId w:val="4"/>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Інших проєктів</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у яких публічна згадка про джерело підтримки може впливати на безпеку виконавців проєкту або стейкхолдерів</w:t>
      </w:r>
      <w:r>
        <w:rPr>
          <w:rStyle w:val="Немає A"/>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У випадку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ви вважаєте</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що ваш проєкт підпадає під якийсь з цих критеріїв – напишіть на </w: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begin" w:fldLock="0"/>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instrText xml:space="preserve"> HYPERLINK "mailto:pr@irf.ua"</w:instrTex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separate" w:fldLock="0"/>
      </w:r>
      <w:r>
        <w:rPr>
          <w:rStyle w:val="Hyperlink.0"/>
          <w:rFonts w:ascii="Calibri Light" w:hAnsi="Calibri Light"/>
          <w:outline w:val="0"/>
          <w:color w:val="0563c1"/>
          <w:sz w:val="24"/>
          <w:szCs w:val="24"/>
          <w:u w:val="single" w:color="0563c1"/>
          <w:rtl w:val="0"/>
          <w:lang w:val="en-US"/>
          <w14:textFill>
            <w14:solidFill>
              <w14:srgbClr w14:val="0563C1"/>
            </w14:solidFill>
          </w14:textFill>
        </w:rPr>
        <w:t>pr</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irf</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ua</w:t>
      </w:r>
      <w:r>
        <w:rPr/>
        <w:fldChar w:fldCharType="end" w:fldLock="0"/>
      </w:r>
      <w:r>
        <w:rPr>
          <w:rStyle w:val="Немає"/>
          <w:rFonts w:ascii="Calibri Light" w:hAnsi="Calibri Light" w:hint="default"/>
          <w:sz w:val="24"/>
          <w:szCs w:val="24"/>
          <w:rtl w:val="0"/>
          <w:lang w:val="ru-RU"/>
        </w:rPr>
        <w:t xml:space="preserve"> і ми спробуємо знайти спільне рішення щодо вашого випадку</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spacing w:before="240" w:line="276" w:lineRule="auto"/>
        <w:jc w:val="both"/>
      </w:pPr>
      <w:bookmarkStart w:name="_Toc3" w:id="3"/>
      <w:r>
        <w:rPr>
          <w:rStyle w:val="Немає A"/>
          <w:rtl w:val="0"/>
          <w:lang w:val="ru-RU"/>
        </w:rPr>
        <w:t>Комунікація після закінчення проєкту</w:t>
      </w:r>
      <w:bookmarkEnd w:id="3"/>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після формального закінчення проєкту ви продовжуєте комунікувати щодо напрацювань</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здійснених в межах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радимо продовжувати зазначати про підтримку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отриману від Фонду та ЄС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але із зазначенням того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наш спільний проєкт наразі є закінченим</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Ви можете вільно зазначати у власних матеріалах про те</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були грантерами Фонду та ЄС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проте не можете використовувати словесні конструкції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можуть бути протрактовані таким чином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наче ця співпраця продовжується</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Normal.0"/>
        <w:spacing w:before="240" w:line="276" w:lineRule="auto"/>
        <w:jc w:val="both"/>
      </w:pPr>
      <w:r>
        <w:rPr>
          <w:rStyle w:val="Немає"/>
          <w:rFonts w:ascii="Arial Unicode MS" w:cs="Arial Unicode MS" w:hAnsi="Arial Unicode MS" w:eastAsia="Arial Unicode MS"/>
          <w:b w:val="0"/>
          <w:bCs w:val="0"/>
          <w:i w:val="0"/>
          <w:iCs w:val="0"/>
          <w:sz w:val="24"/>
          <w:szCs w:val="24"/>
        </w:rPr>
        <w:br w:type="page"/>
      </w:r>
    </w:p>
    <w:p>
      <w:pPr>
        <w:pStyle w:val="heading 1"/>
        <w:spacing w:line="276" w:lineRule="auto"/>
        <w:jc w:val="both"/>
      </w:pPr>
      <w:bookmarkStart w:name="_Toc4" w:id="4"/>
      <w:r>
        <w:rPr>
          <w:rStyle w:val="Немає A"/>
          <w:rtl w:val="0"/>
          <w:lang w:val="ru-RU"/>
        </w:rPr>
        <w:t>Загальні підходи до співпраці</w:t>
      </w:r>
      <w:bookmarkEnd w:id="4"/>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Ми переконані</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наша з вами тісна співпраця та обмін інформацією може підсилити Фонд</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Європейський Союз та ваш проєкт</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готові бути чесними та відкритими і очікуємо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ви також виходитимете з цих принципів під час нашої взаємодії</w:t>
      </w:r>
      <w:r>
        <w:rPr>
          <w:rStyle w:val="Немає"/>
          <w:rFonts w:ascii="Calibri Light" w:hAnsi="Calibri Light"/>
          <w:sz w:val="24"/>
          <w:szCs w:val="24"/>
          <w:rtl w:val="0"/>
          <w:lang w:val="ru-RU"/>
        </w:rPr>
        <w:t xml:space="preserve">. </w:t>
      </w:r>
    </w:p>
    <w:p>
      <w:pPr>
        <w:pStyle w:val="heading 2"/>
        <w:spacing w:before="240" w:line="276" w:lineRule="auto"/>
        <w:jc w:val="both"/>
      </w:pPr>
      <w:bookmarkStart w:name="_Toc5" w:id="5"/>
      <w:r>
        <w:rPr>
          <w:rStyle w:val="Немає A"/>
          <w:rtl w:val="0"/>
          <w:lang w:val="ru-RU"/>
        </w:rPr>
        <w:t>Цензура</w:t>
      </w:r>
      <w:bookmarkEnd w:id="5"/>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Ми не можемо і не будемо цензурувати зміст ваших комунікаційних матеріалів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довіряємо вашій експертизі та цінностям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тож вважаємо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ваші знання у темі вашого проєкту є глибшими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за наші</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Винятком є комунікаційні матеріали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суперечать цінностям прав людини і містять прямі образи чи заклики до обмеження прав тієї чи іншої групи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 таких випадках ми можемо попросити вас  змінити або прибрати відповідні матеріали</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Також зазвичай ми не надаємо оцінки якості ваших комунікаційних матеріалів і слідкуємо лише за дотриманням формальних правил</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Проте якщо у вас є бажання отримати такий зворотній зв’язок – ми можемо надати його вам на запит</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Аналогічно ми не переписуємо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не змінюємо оформлення та не втручаємось іншим чином у ваші комунікаційні матеріали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проте за вашим запитом ми можемо допомогти зробити ваш матеріал якіснішим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це дозволятиме поточна завантаженість відділу та дедлайни</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spacing w:before="240" w:line="276" w:lineRule="auto"/>
        <w:jc w:val="both"/>
      </w:pPr>
      <w:bookmarkStart w:name="_Toc6" w:id="6"/>
      <w:r>
        <w:rPr>
          <w:rStyle w:val="Немає A"/>
          <w:rtl w:val="0"/>
          <w:lang w:val="ru-RU"/>
        </w:rPr>
        <w:t>Права на комунікаційні матеріали</w:t>
      </w:r>
      <w:bookmarkEnd w:id="6"/>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Усі права на комунікаційні матеріали належать організаціям або людям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їх створили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Проте ми залишаємо за собою право використовувати ці матеріали з некомерційною метою для комунікаційних продуктів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новини на сайті</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пости в соціальних мережах</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Фонду або Представництва ЄС з вказівкою авторства та з повним дотриманням законодавства щодо авторського права</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ви не бажаєте</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щоб ми використовували ваші комунікаційні матеріали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напишіть про це окремо на </w: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begin" w:fldLock="0"/>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instrText xml:space="preserve"> HYPERLINK "mailto:pr@irf.ua"</w:instrTex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separate" w:fldLock="0"/>
      </w:r>
      <w:r>
        <w:rPr>
          <w:rStyle w:val="Hyperlink.0"/>
          <w:rFonts w:ascii="Calibri Light" w:hAnsi="Calibri Light"/>
          <w:outline w:val="0"/>
          <w:color w:val="0563c1"/>
          <w:sz w:val="24"/>
          <w:szCs w:val="24"/>
          <w:u w:val="single" w:color="0563c1"/>
          <w:rtl w:val="0"/>
          <w:lang w:val="en-US"/>
          <w14:textFill>
            <w14:solidFill>
              <w14:srgbClr w14:val="0563C1"/>
            </w14:solidFill>
          </w14:textFill>
        </w:rPr>
        <w:t>pr</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irf</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ua</w:t>
      </w:r>
      <w:r>
        <w:rPr/>
        <w:fldChar w:fldCharType="end" w:fldLock="0"/>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spacing w:before="240" w:line="276" w:lineRule="auto"/>
        <w:jc w:val="both"/>
      </w:pPr>
      <w:bookmarkStart w:name="_Toc7" w:id="7"/>
      <w:r>
        <w:rPr>
          <w:rStyle w:val="Немає A"/>
          <w:rtl w:val="0"/>
          <w:lang w:val="ru-RU"/>
        </w:rPr>
        <w:t>Створення комунікаційних стратегій</w:t>
      </w:r>
      <w:bookmarkEnd w:id="7"/>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 xml:space="preserve">Якщо ваш проєкт відповідає принаймні </w:t>
      </w:r>
      <w:r>
        <w:rPr>
          <w:rStyle w:val="Немає"/>
          <w:rFonts w:ascii="Calibri Light" w:hAnsi="Calibri Light"/>
          <w:sz w:val="24"/>
          <w:szCs w:val="24"/>
          <w:rtl w:val="0"/>
          <w:lang w:val="ru-RU"/>
        </w:rPr>
        <w:t xml:space="preserve">2 </w:t>
      </w:r>
      <w:r>
        <w:rPr>
          <w:rStyle w:val="Немає"/>
          <w:rFonts w:ascii="Calibri Light" w:hAnsi="Calibri Light" w:hint="default"/>
          <w:sz w:val="24"/>
          <w:szCs w:val="24"/>
          <w:rtl w:val="0"/>
          <w:lang w:val="ru-RU"/>
        </w:rPr>
        <w:t xml:space="preserve">з </w:t>
      </w:r>
      <w:r>
        <w:rPr>
          <w:rStyle w:val="Немає"/>
          <w:rFonts w:ascii="Calibri Light" w:hAnsi="Calibri Light"/>
          <w:sz w:val="24"/>
          <w:szCs w:val="24"/>
          <w:rtl w:val="0"/>
          <w:lang w:val="ru-RU"/>
        </w:rPr>
        <w:t xml:space="preserve">3 </w:t>
      </w:r>
      <w:r>
        <w:rPr>
          <w:rStyle w:val="Немає"/>
          <w:rFonts w:ascii="Calibri Light" w:hAnsi="Calibri Light" w:hint="default"/>
          <w:sz w:val="24"/>
          <w:szCs w:val="24"/>
          <w:rtl w:val="0"/>
          <w:lang w:val="ru-RU"/>
        </w:rPr>
        <w:t>наступних критеріям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просимо вас підготувати та узгодити комунікаційну стратегію або комунікаційний план вашого проєкту</w:t>
      </w:r>
      <w:r>
        <w:rPr>
          <w:rStyle w:val="Немає"/>
          <w:rFonts w:ascii="Calibri Light" w:hAnsi="Calibri Light"/>
          <w:sz w:val="24"/>
          <w:szCs w:val="24"/>
          <w:rtl w:val="0"/>
          <w:lang w:val="ru-RU"/>
        </w:rPr>
        <w:t>:</w:t>
      </w:r>
    </w:p>
    <w:p>
      <w:pPr>
        <w:pStyle w:val="List Paragraph"/>
        <w:numPr>
          <w:ilvl w:val="0"/>
          <w:numId w:val="6"/>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 xml:space="preserve">Сума підтримки вашого проєкту складає більше </w:t>
      </w:r>
      <w:r>
        <w:rPr>
          <w:rStyle w:val="Немає A"/>
          <w:rFonts w:ascii="Calibri Light" w:hAnsi="Calibri Light"/>
          <w:sz w:val="24"/>
          <w:szCs w:val="24"/>
          <w:rtl w:val="0"/>
          <w:lang w:val="ru-RU"/>
        </w:rPr>
        <w:t xml:space="preserve">50 </w:t>
      </w:r>
      <w:r>
        <w:rPr>
          <w:rStyle w:val="Немає A"/>
          <w:rFonts w:ascii="Calibri Light" w:hAnsi="Calibri Light" w:hint="default"/>
          <w:sz w:val="24"/>
          <w:szCs w:val="24"/>
          <w:rtl w:val="0"/>
          <w:lang w:val="ru-RU"/>
        </w:rPr>
        <w:t>тисяч доларів за курсом НБУ</w:t>
      </w:r>
      <w:r>
        <w:rPr>
          <w:rStyle w:val="Немає A"/>
          <w:rFonts w:ascii="Calibri Light" w:hAnsi="Calibri Light"/>
          <w:sz w:val="24"/>
          <w:szCs w:val="24"/>
          <w:rtl w:val="0"/>
          <w:lang w:val="ru-RU"/>
        </w:rPr>
        <w:t>;</w:t>
      </w:r>
    </w:p>
    <w:p>
      <w:pPr>
        <w:pStyle w:val="List Paragraph"/>
        <w:numPr>
          <w:ilvl w:val="0"/>
          <w:numId w:val="6"/>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 xml:space="preserve">Тривалість вашого проєкту складає більше </w:t>
      </w:r>
      <w:r>
        <w:rPr>
          <w:rStyle w:val="Немає A"/>
          <w:rFonts w:ascii="Calibri Light" w:hAnsi="Calibri Light"/>
          <w:sz w:val="24"/>
          <w:szCs w:val="24"/>
          <w:rtl w:val="0"/>
          <w:lang w:val="ru-RU"/>
        </w:rPr>
        <w:t xml:space="preserve">10 </w:t>
      </w:r>
      <w:r>
        <w:rPr>
          <w:rStyle w:val="Немає A"/>
          <w:rFonts w:ascii="Calibri Light" w:hAnsi="Calibri Light" w:hint="default"/>
          <w:sz w:val="24"/>
          <w:szCs w:val="24"/>
          <w:rtl w:val="0"/>
          <w:lang w:val="ru-RU"/>
        </w:rPr>
        <w:t>місяців</w:t>
      </w:r>
      <w:r>
        <w:rPr>
          <w:rStyle w:val="Немає A"/>
          <w:rFonts w:ascii="Calibri Light" w:hAnsi="Calibri Light"/>
          <w:sz w:val="24"/>
          <w:szCs w:val="24"/>
          <w:rtl w:val="0"/>
          <w:lang w:val="ru-RU"/>
        </w:rPr>
        <w:t>;</w:t>
      </w:r>
    </w:p>
    <w:p>
      <w:pPr>
        <w:pStyle w:val="List Paragraph"/>
        <w:numPr>
          <w:ilvl w:val="0"/>
          <w:numId w:val="6"/>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Ваш проєкт передбачає проведення окремих комунікаційних кампаній</w:t>
      </w:r>
      <w:r>
        <w:rPr>
          <w:rStyle w:val="Немає A"/>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Це важливо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щоб Фонд міг узгодити комунікацію в межах ваших проєктів з власним комунікаційним планом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таким чином взаємно підсилюючи звучання важливих суспільних тем</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План або стратегія можуть бути побудовані в довільній формі</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Ви можете проконсультуватися щодо його створення або надіслати готовий на </w: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begin" w:fldLock="0"/>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instrText xml:space="preserve"> HYPERLINK "mailto:pr@irf.ua"</w:instrTex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separate" w:fldLock="0"/>
      </w:r>
      <w:r>
        <w:rPr>
          <w:rStyle w:val="Hyperlink.0"/>
          <w:rFonts w:ascii="Calibri Light" w:hAnsi="Calibri Light"/>
          <w:outline w:val="0"/>
          <w:color w:val="0563c1"/>
          <w:sz w:val="24"/>
          <w:szCs w:val="24"/>
          <w:u w:val="single" w:color="0563c1"/>
          <w:rtl w:val="0"/>
          <w:lang w:val="en-US"/>
          <w14:textFill>
            <w14:solidFill>
              <w14:srgbClr w14:val="0563C1"/>
            </w14:solidFill>
          </w14:textFill>
        </w:rPr>
        <w:t>pr</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irf</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ua</w:t>
      </w:r>
      <w:r>
        <w:rPr/>
        <w:fldChar w:fldCharType="end" w:fldLock="0"/>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Для невеликих та короткочасних проєктів Фонд не вимагає створення та узгодження окремих комунікаційних проєктів та планів</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p>
    <w:p>
      <w:pPr>
        <w:pStyle w:val="Normal.0"/>
        <w:spacing w:before="240" w:line="276" w:lineRule="auto"/>
        <w:jc w:val="both"/>
      </w:pPr>
      <w:r>
        <w:rPr>
          <w:rStyle w:val="Немає"/>
          <w:rFonts w:ascii="Arial Unicode MS" w:cs="Arial Unicode MS" w:hAnsi="Arial Unicode MS" w:eastAsia="Arial Unicode MS"/>
          <w:b w:val="0"/>
          <w:bCs w:val="0"/>
          <w:i w:val="0"/>
          <w:iCs w:val="0"/>
          <w:sz w:val="24"/>
          <w:szCs w:val="24"/>
        </w:rPr>
        <w:br w:type="page"/>
      </w:r>
    </w:p>
    <w:p>
      <w:pPr>
        <w:pStyle w:val="heading 1"/>
        <w:spacing w:line="276" w:lineRule="auto"/>
        <w:jc w:val="both"/>
      </w:pPr>
      <w:bookmarkStart w:name="_Toc8" w:id="8"/>
      <w:r>
        <w:rPr>
          <w:rStyle w:val="Немає A"/>
          <w:rtl w:val="0"/>
          <w:lang w:val="ru-RU"/>
        </w:rPr>
        <w:t>Узгодження комунікаційних матеріалів</w:t>
      </w:r>
      <w:bookmarkEnd w:id="8"/>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Ми не вимагаємо узгодження усіх комунікаційних матеріалів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розроблених в межах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проте просимо надсилати на попереднє узгодження найбільш значимі з них</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Це допоможе уникнути потенційних непорозумінь і сприятиме кращому виконанню ваших зобов’язань з комунікації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ви берете згідно з п</w:t>
      </w:r>
      <w:r>
        <w:rPr>
          <w:rStyle w:val="Немає"/>
          <w:rFonts w:ascii="Calibri Light" w:hAnsi="Calibri Light"/>
          <w:sz w:val="24"/>
          <w:szCs w:val="24"/>
          <w:rtl w:val="0"/>
          <w:lang w:val="ru-RU"/>
        </w:rPr>
        <w:t xml:space="preserve">. 2.5 </w:t>
      </w:r>
      <w:r>
        <w:rPr>
          <w:rStyle w:val="Немає"/>
          <w:rFonts w:ascii="Calibri Light" w:hAnsi="Calibri Light" w:hint="default"/>
          <w:sz w:val="24"/>
          <w:szCs w:val="24"/>
          <w:rtl w:val="0"/>
          <w:lang w:val="ru-RU"/>
        </w:rPr>
        <w:t>Угоди про виконання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Також це дозволить нам вмонтувати ваші комунікаційні продукти у наш контент</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план</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він відповідатиме нашим пріоритетам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 в окремих випадках – вмонтувати ваші матеріали і в контент</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план Представництва ЄС</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spacing w:before="240" w:line="276" w:lineRule="auto"/>
        <w:jc w:val="both"/>
      </w:pPr>
      <w:bookmarkStart w:name="_Toc9" w:id="9"/>
      <w:r>
        <w:rPr>
          <w:rStyle w:val="Немає A"/>
          <w:rtl w:val="0"/>
          <w:lang w:val="ru-RU"/>
        </w:rPr>
        <w:t>Типи матеріалів на узгодження</w:t>
      </w:r>
      <w:bookmarkEnd w:id="9"/>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 xml:space="preserve">Які матеріали </w:t>
      </w:r>
      <w:r>
        <w:rPr>
          <w:rStyle w:val="Немає"/>
          <w:rFonts w:ascii="Carlito" w:hAnsi="Carlito" w:hint="default"/>
          <w:b w:val="1"/>
          <w:bCs w:val="1"/>
          <w:sz w:val="24"/>
          <w:szCs w:val="24"/>
          <w:rtl w:val="0"/>
          <w:lang w:val="ru-RU"/>
        </w:rPr>
        <w:t>не потрібно</w:t>
      </w:r>
      <w:r>
        <w:rPr>
          <w:rStyle w:val="Немає"/>
          <w:rFonts w:ascii="Calibri Light" w:hAnsi="Calibri Light" w:hint="default"/>
          <w:sz w:val="24"/>
          <w:szCs w:val="24"/>
          <w:rtl w:val="0"/>
          <w:lang w:val="ru-RU"/>
        </w:rPr>
        <w:t xml:space="preserve"> попередньо узгоджувати</w:t>
      </w:r>
      <w:r>
        <w:rPr>
          <w:rStyle w:val="Немає"/>
          <w:rFonts w:ascii="Calibri Light" w:hAnsi="Calibri Light"/>
          <w:sz w:val="24"/>
          <w:szCs w:val="24"/>
          <w:rtl w:val="0"/>
          <w:lang w:val="ru-RU"/>
        </w:rPr>
        <w:t xml:space="preserve">: </w:t>
      </w:r>
    </w:p>
    <w:p>
      <w:pPr>
        <w:pStyle w:val="List Paragraph"/>
        <w:numPr>
          <w:ilvl w:val="0"/>
          <w:numId w:val="8"/>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Окремі публікації в соціальних мережах вашої організації</w:t>
      </w:r>
      <w:r>
        <w:rPr>
          <w:rStyle w:val="Немає A"/>
          <w:rFonts w:ascii="Calibri Light" w:hAnsi="Calibri Light"/>
          <w:sz w:val="24"/>
          <w:szCs w:val="24"/>
          <w:rtl w:val="0"/>
          <w:lang w:val="ru-RU"/>
        </w:rPr>
        <w:t>;</w:t>
      </w:r>
    </w:p>
    <w:p>
      <w:pPr>
        <w:pStyle w:val="List Paragraph"/>
        <w:numPr>
          <w:ilvl w:val="0"/>
          <w:numId w:val="8"/>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Публікації про ваш проєкт або вашу організацію</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які готують журналісти і які не є частиною комунікації</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що передбачена в проєкті</w:t>
      </w:r>
      <w:r>
        <w:rPr>
          <w:rStyle w:val="Немає A"/>
          <w:rFonts w:ascii="Calibri Light" w:hAnsi="Calibri Light"/>
          <w:sz w:val="24"/>
          <w:szCs w:val="24"/>
          <w:rtl w:val="0"/>
          <w:lang w:val="ru-RU"/>
        </w:rPr>
        <w:t>;</w:t>
      </w:r>
    </w:p>
    <w:p>
      <w:pPr>
        <w:pStyle w:val="List Paragraph"/>
        <w:numPr>
          <w:ilvl w:val="0"/>
          <w:numId w:val="8"/>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Авторські блоги</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колонки експертів проєкту на тематику проєкту в ЗМІ або соціальних мережах</w:t>
      </w:r>
      <w:r>
        <w:rPr>
          <w:rStyle w:val="Немає A"/>
          <w:rFonts w:ascii="Calibri Light" w:hAnsi="Calibri Light"/>
          <w:sz w:val="24"/>
          <w:szCs w:val="24"/>
          <w:rtl w:val="0"/>
          <w:lang w:val="ru-RU"/>
        </w:rPr>
        <w:t>;</w:t>
      </w:r>
    </w:p>
    <w:p>
      <w:pPr>
        <w:pStyle w:val="List Paragraph"/>
        <w:numPr>
          <w:ilvl w:val="0"/>
          <w:numId w:val="8"/>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Новини</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 xml:space="preserve">статті до </w:t>
      </w:r>
      <w:r>
        <w:rPr>
          <w:rStyle w:val="Немає A"/>
          <w:rFonts w:ascii="Calibri Light" w:hAnsi="Calibri Light"/>
          <w:sz w:val="24"/>
          <w:szCs w:val="24"/>
          <w:rtl w:val="0"/>
          <w:lang w:val="ru-RU"/>
        </w:rPr>
        <w:t xml:space="preserve">3 </w:t>
      </w:r>
      <w:r>
        <w:rPr>
          <w:rStyle w:val="Немає A"/>
          <w:rFonts w:ascii="Calibri Light" w:hAnsi="Calibri Light" w:hint="default"/>
          <w:sz w:val="24"/>
          <w:szCs w:val="24"/>
          <w:rtl w:val="0"/>
          <w:lang w:val="ru-RU"/>
        </w:rPr>
        <w:t>тис</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знаків про перебіг проєкту</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які ви розміщуєте на власному сайті або інших майданчиках організації</w:t>
      </w:r>
      <w:r>
        <w:rPr>
          <w:rStyle w:val="Немає A"/>
          <w:rFonts w:ascii="Calibri Light" w:hAnsi="Calibri Light"/>
          <w:sz w:val="24"/>
          <w:szCs w:val="24"/>
          <w:rtl w:val="0"/>
          <w:lang w:val="ru-RU"/>
        </w:rPr>
        <w:t>;</w:t>
      </w:r>
    </w:p>
    <w:p>
      <w:pPr>
        <w:pStyle w:val="List Paragraph"/>
        <w:numPr>
          <w:ilvl w:val="0"/>
          <w:numId w:val="8"/>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Презентації для публічних заходів</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що передбачають демонстрацію напрацювань</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отриманих в рамках проєктів</w:t>
      </w:r>
      <w:r>
        <w:rPr>
          <w:rStyle w:val="Немає A"/>
          <w:rFonts w:ascii="Calibri Light" w:hAnsi="Calibri Light"/>
          <w:sz w:val="24"/>
          <w:szCs w:val="24"/>
          <w:rtl w:val="0"/>
          <w:lang w:val="ru-RU"/>
        </w:rPr>
        <w:t>;</w:t>
      </w:r>
    </w:p>
    <w:p>
      <w:pPr>
        <w:pStyle w:val="List Paragraph"/>
        <w:numPr>
          <w:ilvl w:val="0"/>
          <w:numId w:val="8"/>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Ілюстрації</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які ви готуєте в межах проєкту</w:t>
      </w:r>
      <w:r>
        <w:rPr>
          <w:rStyle w:val="Немає A"/>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 xml:space="preserve">Які матеріали </w:t>
      </w:r>
      <w:r>
        <w:rPr>
          <w:rStyle w:val="Немає"/>
          <w:rFonts w:ascii="Carlito" w:hAnsi="Carlito" w:hint="default"/>
          <w:b w:val="1"/>
          <w:bCs w:val="1"/>
          <w:sz w:val="24"/>
          <w:szCs w:val="24"/>
          <w:rtl w:val="0"/>
          <w:lang w:val="ru-RU"/>
        </w:rPr>
        <w:t>потребують</w:t>
      </w:r>
      <w:r>
        <w:rPr>
          <w:rStyle w:val="Немає"/>
          <w:rFonts w:ascii="Calibri Light" w:hAnsi="Calibri Light" w:hint="default"/>
          <w:sz w:val="24"/>
          <w:szCs w:val="24"/>
          <w:rtl w:val="0"/>
          <w:lang w:val="ru-RU"/>
        </w:rPr>
        <w:t xml:space="preserve"> попереднього узгодження</w:t>
      </w:r>
      <w:r>
        <w:rPr>
          <w:rStyle w:val="Немає"/>
          <w:rFonts w:ascii="Calibri Light" w:hAnsi="Calibri Light"/>
          <w:sz w:val="24"/>
          <w:szCs w:val="24"/>
          <w:rtl w:val="0"/>
          <w:lang w:val="ru-RU"/>
        </w:rPr>
        <w:t>:</w:t>
      </w:r>
    </w:p>
    <w:p>
      <w:pPr>
        <w:pStyle w:val="List Paragraph"/>
        <w:numPr>
          <w:ilvl w:val="0"/>
          <w:numId w:val="10"/>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Великі аналітичні статті</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 xml:space="preserve">репортажі тощо довжиною понад </w:t>
      </w:r>
      <w:r>
        <w:rPr>
          <w:rStyle w:val="Немає A"/>
          <w:rFonts w:ascii="Calibri Light" w:hAnsi="Calibri Light"/>
          <w:sz w:val="24"/>
          <w:szCs w:val="24"/>
          <w:rtl w:val="0"/>
          <w:lang w:val="ru-RU"/>
        </w:rPr>
        <w:t xml:space="preserve">3 </w:t>
      </w:r>
      <w:r>
        <w:rPr>
          <w:rStyle w:val="Немає A"/>
          <w:rFonts w:ascii="Calibri Light" w:hAnsi="Calibri Light" w:hint="default"/>
          <w:sz w:val="24"/>
          <w:szCs w:val="24"/>
          <w:rtl w:val="0"/>
          <w:lang w:val="ru-RU"/>
        </w:rPr>
        <w:t>тисячі символів</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які написані вами в межах проєкту</w:t>
      </w:r>
      <w:r>
        <w:rPr>
          <w:rStyle w:val="Немає A"/>
          <w:rFonts w:ascii="Calibri Light" w:hAnsi="Calibri Light"/>
          <w:sz w:val="24"/>
          <w:szCs w:val="24"/>
          <w:rtl w:val="0"/>
          <w:lang w:val="ru-RU"/>
        </w:rPr>
        <w:t>;</w:t>
      </w:r>
    </w:p>
    <w:p>
      <w:pPr>
        <w:pStyle w:val="List Paragraph"/>
        <w:numPr>
          <w:ilvl w:val="0"/>
          <w:numId w:val="10"/>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Публічні події</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такі як форуми</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конференції</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круглі столи</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прес</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конференції тощо</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що проходять в межах проєкту</w:t>
      </w:r>
      <w:r>
        <w:rPr>
          <w:rStyle w:val="Немає A"/>
          <w:rFonts w:ascii="Calibri Light" w:hAnsi="Calibri Light"/>
          <w:sz w:val="24"/>
          <w:szCs w:val="24"/>
          <w:rtl w:val="0"/>
          <w:lang w:val="ru-RU"/>
        </w:rPr>
        <w:t>;</w:t>
      </w:r>
    </w:p>
    <w:p>
      <w:pPr>
        <w:pStyle w:val="List Paragraph"/>
        <w:numPr>
          <w:ilvl w:val="0"/>
          <w:numId w:val="10"/>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Прес</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анонси та прес</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релізи для публічних подій</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що проходять в межах проєкту</w:t>
      </w:r>
      <w:r>
        <w:rPr>
          <w:rStyle w:val="Немає A"/>
          <w:rFonts w:ascii="Calibri Light" w:hAnsi="Calibri Light"/>
          <w:sz w:val="24"/>
          <w:szCs w:val="24"/>
          <w:rtl w:val="0"/>
          <w:lang w:val="ru-RU"/>
        </w:rPr>
        <w:t>;</w:t>
      </w:r>
    </w:p>
    <w:p>
      <w:pPr>
        <w:pStyle w:val="List Paragraph"/>
        <w:numPr>
          <w:ilvl w:val="0"/>
          <w:numId w:val="10"/>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Інфографіка</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інформаційні плакати</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публікації підготовлені в межах проєкту</w:t>
      </w:r>
      <w:r>
        <w:rPr>
          <w:rStyle w:val="Немає A"/>
          <w:rFonts w:ascii="Calibri Light" w:hAnsi="Calibri Light"/>
          <w:sz w:val="24"/>
          <w:szCs w:val="24"/>
          <w:rtl w:val="0"/>
          <w:lang w:val="ru-RU"/>
        </w:rPr>
        <w:t>;</w:t>
      </w:r>
    </w:p>
    <w:p>
      <w:pPr>
        <w:pStyle w:val="List Paragraph"/>
        <w:numPr>
          <w:ilvl w:val="0"/>
          <w:numId w:val="10"/>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Відеоролики</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короткометражні та повнометражні документальні фільми</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що були підготовлені в межах проєкту</w:t>
      </w:r>
      <w:r>
        <w:rPr>
          <w:rStyle w:val="Немає A"/>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ваш проєкт передбачає створення серії з однотипних публікацій</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статей</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інфографіки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відеороликів тощо – попереднього узгодження потребуватиме тільки перший з них</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Наступні можна надсилати для огляду після їх публікації</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spacing w:before="240" w:line="276" w:lineRule="auto"/>
        <w:jc w:val="both"/>
      </w:pPr>
      <w:bookmarkStart w:name="_Toc10" w:id="10"/>
      <w:r>
        <w:rPr>
          <w:rStyle w:val="Немає A"/>
          <w:rtl w:val="0"/>
          <w:lang w:val="ru-RU"/>
        </w:rPr>
        <w:t>Час узгодження матеріалів</w:t>
      </w:r>
      <w:bookmarkEnd w:id="10"/>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Різні типи комунікаційних матеріалів потребують різного часу на узгодження</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tbl>
      <w:tblPr>
        <w:tblW w:w="9216" w:type="dxa"/>
        <w:jc w:val="left"/>
        <w:tblInd w:w="35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5796"/>
        <w:gridCol w:w="3420"/>
      </w:tblGrid>
      <w:tr>
        <w:tblPrEx>
          <w:shd w:val="clear" w:color="auto" w:fill="d0ddef"/>
        </w:tblPrEx>
        <w:trPr>
          <w:trHeight w:val="614" w:hRule="atLeast"/>
        </w:trPr>
        <w:tc>
          <w:tcPr>
            <w:tcW w:type="dxa" w:w="5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Масові публічні події офлайн за участі більше </w:t>
            </w:r>
            <w:r>
              <w:rPr>
                <w:rStyle w:val="Немає"/>
                <w:rFonts w:ascii="Calibri Light" w:hAnsi="Calibri Light"/>
                <w:sz w:val="24"/>
                <w:szCs w:val="24"/>
                <w:shd w:val="nil" w:color="auto" w:fill="auto"/>
                <w:rtl w:val="0"/>
                <w:lang w:val="ru-RU"/>
              </w:rPr>
              <w:t xml:space="preserve">50 </w:t>
            </w:r>
            <w:r>
              <w:rPr>
                <w:rStyle w:val="Немає"/>
                <w:rFonts w:ascii="Calibri Light" w:hAnsi="Calibri Light" w:hint="default"/>
                <w:sz w:val="24"/>
                <w:szCs w:val="24"/>
                <w:shd w:val="nil" w:color="auto" w:fill="auto"/>
                <w:rtl w:val="0"/>
                <w:lang w:val="ru-RU"/>
              </w:rPr>
              <w:t xml:space="preserve">учасників та відвідувачів </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конференції</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форуми тощо</w:t>
            </w:r>
            <w:r>
              <w:rPr>
                <w:rStyle w:val="Немає"/>
                <w:rFonts w:ascii="Calibri Light" w:hAnsi="Calibri Light"/>
                <w:sz w:val="24"/>
                <w:szCs w:val="24"/>
                <w:shd w:val="nil" w:color="auto" w:fill="auto"/>
                <w:rtl w:val="0"/>
                <w:lang w:val="ru-RU"/>
              </w:rPr>
              <w:t>)</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не пізніше</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 xml:space="preserve">ніж за </w:t>
            </w:r>
            <w:r>
              <w:rPr>
                <w:rStyle w:val="Немає"/>
                <w:rFonts w:ascii="Carlito" w:hAnsi="Carlito"/>
                <w:b w:val="1"/>
                <w:bCs w:val="1"/>
                <w:sz w:val="24"/>
                <w:szCs w:val="24"/>
                <w:shd w:val="nil" w:color="auto" w:fill="auto"/>
                <w:rtl w:val="0"/>
                <w:lang w:val="ru-RU"/>
              </w:rPr>
              <w:t xml:space="preserve">14 </w:t>
            </w:r>
            <w:r>
              <w:rPr>
                <w:rStyle w:val="Немає"/>
                <w:rFonts w:ascii="Carlito" w:hAnsi="Carlito" w:hint="default"/>
                <w:b w:val="1"/>
                <w:bCs w:val="1"/>
                <w:sz w:val="24"/>
                <w:szCs w:val="24"/>
                <w:shd w:val="nil" w:color="auto" w:fill="auto"/>
                <w:rtl w:val="0"/>
                <w:lang w:val="ru-RU"/>
              </w:rPr>
              <w:t>днів</w:t>
            </w:r>
            <w:r>
              <w:rPr>
                <w:rStyle w:val="Немає"/>
                <w:rFonts w:ascii="Calibri Light" w:hAnsi="Calibri Light" w:hint="default"/>
                <w:sz w:val="24"/>
                <w:szCs w:val="24"/>
                <w:shd w:val="nil" w:color="auto" w:fill="auto"/>
                <w:rtl w:val="0"/>
                <w:lang w:val="ru-RU"/>
              </w:rPr>
              <w:t xml:space="preserve"> до дати проведення</w:t>
            </w:r>
          </w:p>
        </w:tc>
      </w:tr>
      <w:tr>
        <w:tblPrEx>
          <w:shd w:val="clear" w:color="auto" w:fill="d0ddef"/>
        </w:tblPrEx>
        <w:trPr>
          <w:trHeight w:val="614" w:hRule="atLeast"/>
        </w:trPr>
        <w:tc>
          <w:tcPr>
            <w:tcW w:type="dxa" w:w="5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Публічні заходи за часті менше </w:t>
            </w:r>
            <w:r>
              <w:rPr>
                <w:rStyle w:val="Немає"/>
                <w:rFonts w:ascii="Calibri Light" w:hAnsi="Calibri Light"/>
                <w:sz w:val="24"/>
                <w:szCs w:val="24"/>
                <w:shd w:val="nil" w:color="auto" w:fill="auto"/>
                <w:rtl w:val="0"/>
                <w:lang w:val="ru-RU"/>
              </w:rPr>
              <w:t xml:space="preserve">50 </w:t>
            </w:r>
            <w:r>
              <w:rPr>
                <w:rStyle w:val="Немає"/>
                <w:rFonts w:ascii="Calibri Light" w:hAnsi="Calibri Light" w:hint="default"/>
                <w:sz w:val="24"/>
                <w:szCs w:val="24"/>
                <w:shd w:val="nil" w:color="auto" w:fill="auto"/>
                <w:rtl w:val="0"/>
                <w:lang w:val="ru-RU"/>
              </w:rPr>
              <w:t>учасників</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такі як круглі столи</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прес</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конференції тощо</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не пізніше</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 xml:space="preserve">ніж за </w:t>
            </w:r>
            <w:r>
              <w:rPr>
                <w:rStyle w:val="Немає"/>
                <w:rFonts w:ascii="Carlito" w:hAnsi="Carlito"/>
                <w:b w:val="1"/>
                <w:bCs w:val="1"/>
                <w:sz w:val="24"/>
                <w:szCs w:val="24"/>
                <w:shd w:val="nil" w:color="auto" w:fill="auto"/>
                <w:rtl w:val="0"/>
                <w:lang w:val="ru-RU"/>
              </w:rPr>
              <w:t xml:space="preserve">5 </w:t>
            </w:r>
            <w:r>
              <w:rPr>
                <w:rStyle w:val="Немає"/>
                <w:rFonts w:ascii="Carlito" w:hAnsi="Carlito" w:hint="default"/>
                <w:b w:val="1"/>
                <w:bCs w:val="1"/>
                <w:sz w:val="24"/>
                <w:szCs w:val="24"/>
                <w:shd w:val="nil" w:color="auto" w:fill="auto"/>
                <w:rtl w:val="0"/>
                <w:lang w:val="ru-RU"/>
              </w:rPr>
              <w:t>днів</w:t>
            </w:r>
            <w:r>
              <w:rPr>
                <w:rStyle w:val="Немає"/>
                <w:rFonts w:ascii="Calibri Light" w:hAnsi="Calibri Light" w:hint="default"/>
                <w:sz w:val="24"/>
                <w:szCs w:val="24"/>
                <w:shd w:val="nil" w:color="auto" w:fill="auto"/>
                <w:rtl w:val="0"/>
                <w:lang w:val="ru-RU"/>
              </w:rPr>
              <w:t xml:space="preserve"> до дати проведення</w:t>
            </w:r>
          </w:p>
        </w:tc>
      </w:tr>
      <w:tr>
        <w:tblPrEx>
          <w:shd w:val="clear" w:color="auto" w:fill="d0ddef"/>
        </w:tblPrEx>
        <w:trPr>
          <w:trHeight w:val="647" w:hRule="atLeast"/>
        </w:trPr>
        <w:tc>
          <w:tcPr>
            <w:tcW w:type="dxa" w:w="5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Статті понад </w:t>
            </w:r>
            <w:r>
              <w:rPr>
                <w:rStyle w:val="Немає"/>
                <w:rFonts w:ascii="Calibri Light" w:hAnsi="Calibri Light"/>
                <w:sz w:val="24"/>
                <w:szCs w:val="24"/>
                <w:shd w:val="nil" w:color="auto" w:fill="auto"/>
                <w:rtl w:val="0"/>
                <w:lang w:val="ru-RU"/>
              </w:rPr>
              <w:t xml:space="preserve">3 </w:t>
            </w:r>
            <w:r>
              <w:rPr>
                <w:rStyle w:val="Немає"/>
                <w:rFonts w:ascii="Calibri Light" w:hAnsi="Calibri Light" w:hint="default"/>
                <w:sz w:val="24"/>
                <w:szCs w:val="24"/>
                <w:shd w:val="nil" w:color="auto" w:fill="auto"/>
                <w:rtl w:val="0"/>
                <w:lang w:val="ru-RU"/>
              </w:rPr>
              <w:t>тис</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символів</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не пізніше</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 xml:space="preserve">ніж </w:t>
            </w:r>
            <w:r>
              <w:rPr>
                <w:rStyle w:val="Немає"/>
                <w:rFonts w:ascii="Carlito" w:hAnsi="Carlito" w:hint="default"/>
                <w:b w:val="1"/>
                <w:bCs w:val="1"/>
                <w:sz w:val="24"/>
                <w:szCs w:val="24"/>
                <w:shd w:val="nil" w:color="auto" w:fill="auto"/>
                <w:rtl w:val="0"/>
                <w:lang w:val="ru-RU"/>
              </w:rPr>
              <w:t>за добу</w:t>
            </w:r>
            <w:r>
              <w:rPr>
                <w:rStyle w:val="Немає"/>
                <w:rFonts w:ascii="Calibri Light" w:hAnsi="Calibri Light" w:hint="default"/>
                <w:sz w:val="24"/>
                <w:szCs w:val="24"/>
                <w:shd w:val="nil" w:color="auto" w:fill="auto"/>
                <w:rtl w:val="0"/>
                <w:lang w:val="ru-RU"/>
              </w:rPr>
              <w:t xml:space="preserve"> до публікації</w:t>
            </w:r>
          </w:p>
        </w:tc>
      </w:tr>
      <w:tr>
        <w:tblPrEx>
          <w:shd w:val="clear" w:color="auto" w:fill="d0ddef"/>
        </w:tblPrEx>
        <w:trPr>
          <w:trHeight w:val="614" w:hRule="atLeast"/>
        </w:trPr>
        <w:tc>
          <w:tcPr>
            <w:tcW w:type="dxa" w:w="5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Прес</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анонси та прес</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релізи для публічних подій</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не пізніше</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 xml:space="preserve">ніж </w:t>
            </w:r>
            <w:r>
              <w:rPr>
                <w:rStyle w:val="Немає"/>
                <w:rFonts w:ascii="Carlito" w:hAnsi="Carlito" w:hint="default"/>
                <w:b w:val="1"/>
                <w:bCs w:val="1"/>
                <w:sz w:val="24"/>
                <w:szCs w:val="24"/>
                <w:shd w:val="nil" w:color="auto" w:fill="auto"/>
                <w:rtl w:val="0"/>
                <w:lang w:val="ru-RU"/>
              </w:rPr>
              <w:t>за добу</w:t>
            </w:r>
            <w:r>
              <w:rPr>
                <w:rStyle w:val="Немає"/>
                <w:rFonts w:ascii="Calibri Light" w:hAnsi="Calibri Light" w:hint="default"/>
                <w:sz w:val="24"/>
                <w:szCs w:val="24"/>
                <w:shd w:val="nil" w:color="auto" w:fill="auto"/>
                <w:rtl w:val="0"/>
                <w:lang w:val="ru-RU"/>
              </w:rPr>
              <w:t xml:space="preserve"> до публікації</w:t>
            </w:r>
          </w:p>
        </w:tc>
      </w:tr>
      <w:tr>
        <w:tblPrEx>
          <w:shd w:val="clear" w:color="auto" w:fill="d0ddef"/>
        </w:tblPrEx>
        <w:trPr>
          <w:trHeight w:val="614" w:hRule="atLeast"/>
        </w:trPr>
        <w:tc>
          <w:tcPr>
            <w:tcW w:type="dxa" w:w="5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Інфографіка або інформаційні плакати</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не пізніше</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 xml:space="preserve">ніж </w:t>
            </w:r>
            <w:r>
              <w:rPr>
                <w:rStyle w:val="Немає"/>
                <w:rFonts w:ascii="Carlito" w:hAnsi="Carlito" w:hint="default"/>
                <w:b w:val="1"/>
                <w:bCs w:val="1"/>
                <w:sz w:val="24"/>
                <w:szCs w:val="24"/>
                <w:shd w:val="nil" w:color="auto" w:fill="auto"/>
                <w:rtl w:val="0"/>
                <w:lang w:val="ru-RU"/>
              </w:rPr>
              <w:t>за добу</w:t>
            </w:r>
            <w:r>
              <w:rPr>
                <w:rStyle w:val="Немає"/>
                <w:rFonts w:ascii="Calibri Light" w:hAnsi="Calibri Light" w:hint="default"/>
                <w:sz w:val="24"/>
                <w:szCs w:val="24"/>
                <w:shd w:val="nil" w:color="auto" w:fill="auto"/>
                <w:rtl w:val="0"/>
                <w:lang w:val="ru-RU"/>
              </w:rPr>
              <w:t xml:space="preserve"> до публікації</w:t>
            </w:r>
          </w:p>
        </w:tc>
      </w:tr>
      <w:tr>
        <w:tblPrEx>
          <w:shd w:val="clear" w:color="auto" w:fill="d0ddef"/>
        </w:tblPrEx>
        <w:trPr>
          <w:trHeight w:val="614" w:hRule="atLeast"/>
        </w:trPr>
        <w:tc>
          <w:tcPr>
            <w:tcW w:type="dxa" w:w="5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Короткі відеоролики </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 xml:space="preserve">до </w:t>
            </w:r>
            <w:r>
              <w:rPr>
                <w:rStyle w:val="Немає"/>
                <w:rFonts w:ascii="Calibri Light" w:hAnsi="Calibri Light"/>
                <w:sz w:val="24"/>
                <w:szCs w:val="24"/>
                <w:shd w:val="nil" w:color="auto" w:fill="auto"/>
                <w:rtl w:val="0"/>
                <w:lang w:val="ru-RU"/>
              </w:rPr>
              <w:t xml:space="preserve">3 </w:t>
            </w:r>
            <w:r>
              <w:rPr>
                <w:rStyle w:val="Немає"/>
                <w:rFonts w:ascii="Calibri Light" w:hAnsi="Calibri Light" w:hint="default"/>
                <w:sz w:val="24"/>
                <w:szCs w:val="24"/>
                <w:shd w:val="nil" w:color="auto" w:fill="auto"/>
                <w:rtl w:val="0"/>
                <w:lang w:val="ru-RU"/>
              </w:rPr>
              <w:t>хв</w:t>
            </w:r>
            <w:r>
              <w:rPr>
                <w:rStyle w:val="Немає"/>
                <w:rFonts w:ascii="Calibri Light" w:hAnsi="Calibri Light"/>
                <w:sz w:val="24"/>
                <w:szCs w:val="24"/>
                <w:shd w:val="nil" w:color="auto" w:fill="auto"/>
                <w:rtl w:val="0"/>
                <w:lang w:val="ru-RU"/>
              </w:rPr>
              <w:t>)</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не пізніше</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 xml:space="preserve">ніж </w:t>
            </w:r>
            <w:r>
              <w:rPr>
                <w:rStyle w:val="Немає"/>
                <w:rFonts w:ascii="Carlito" w:hAnsi="Carlito" w:hint="default"/>
                <w:b w:val="1"/>
                <w:bCs w:val="1"/>
                <w:sz w:val="24"/>
                <w:szCs w:val="24"/>
                <w:shd w:val="nil" w:color="auto" w:fill="auto"/>
                <w:rtl w:val="0"/>
                <w:lang w:val="ru-RU"/>
              </w:rPr>
              <w:t>за добу</w:t>
            </w:r>
            <w:r>
              <w:rPr>
                <w:rStyle w:val="Немає"/>
                <w:rFonts w:ascii="Calibri Light" w:hAnsi="Calibri Light" w:hint="default"/>
                <w:sz w:val="24"/>
                <w:szCs w:val="24"/>
                <w:shd w:val="nil" w:color="auto" w:fill="auto"/>
                <w:rtl w:val="0"/>
                <w:lang w:val="ru-RU"/>
              </w:rPr>
              <w:t xml:space="preserve"> до публікації</w:t>
            </w:r>
          </w:p>
        </w:tc>
      </w:tr>
      <w:tr>
        <w:tblPrEx>
          <w:shd w:val="clear" w:color="auto" w:fill="d0ddef"/>
        </w:tblPrEx>
        <w:trPr>
          <w:trHeight w:val="614" w:hRule="atLeast"/>
        </w:trPr>
        <w:tc>
          <w:tcPr>
            <w:tcW w:type="dxa" w:w="5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Довгі відеоролики </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 xml:space="preserve">більше </w:t>
            </w:r>
            <w:r>
              <w:rPr>
                <w:rStyle w:val="Немає"/>
                <w:rFonts w:ascii="Calibri Light" w:hAnsi="Calibri Light"/>
                <w:sz w:val="24"/>
                <w:szCs w:val="24"/>
                <w:shd w:val="nil" w:color="auto" w:fill="auto"/>
                <w:rtl w:val="0"/>
                <w:lang w:val="ru-RU"/>
              </w:rPr>
              <w:t xml:space="preserve">3 </w:t>
            </w:r>
            <w:r>
              <w:rPr>
                <w:rStyle w:val="Немає"/>
                <w:rFonts w:ascii="Calibri Light" w:hAnsi="Calibri Light" w:hint="default"/>
                <w:sz w:val="24"/>
                <w:szCs w:val="24"/>
                <w:shd w:val="nil" w:color="auto" w:fill="auto"/>
                <w:rtl w:val="0"/>
                <w:lang w:val="ru-RU"/>
              </w:rPr>
              <w:t>хв</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або короткометражні документальні</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ігрові фільми</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не пізніше</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 xml:space="preserve">ніж за </w:t>
            </w:r>
            <w:r>
              <w:rPr>
                <w:rStyle w:val="Немає"/>
                <w:rFonts w:ascii="Carlito" w:hAnsi="Carlito"/>
                <w:b w:val="1"/>
                <w:bCs w:val="1"/>
                <w:sz w:val="24"/>
                <w:szCs w:val="24"/>
                <w:shd w:val="nil" w:color="auto" w:fill="auto"/>
                <w:rtl w:val="0"/>
                <w:lang w:val="ru-RU"/>
              </w:rPr>
              <w:t xml:space="preserve">3 </w:t>
            </w:r>
            <w:r>
              <w:rPr>
                <w:rStyle w:val="Немає"/>
                <w:rFonts w:ascii="Carlito" w:hAnsi="Carlito" w:hint="default"/>
                <w:b w:val="1"/>
                <w:bCs w:val="1"/>
                <w:sz w:val="24"/>
                <w:szCs w:val="24"/>
                <w:shd w:val="nil" w:color="auto" w:fill="auto"/>
                <w:rtl w:val="0"/>
                <w:lang w:val="ru-RU"/>
              </w:rPr>
              <w:t>дні</w:t>
            </w:r>
            <w:r>
              <w:rPr>
                <w:rStyle w:val="Немає"/>
                <w:rFonts w:ascii="Calibri Light" w:hAnsi="Calibri Light" w:hint="default"/>
                <w:sz w:val="24"/>
                <w:szCs w:val="24"/>
                <w:shd w:val="nil" w:color="auto" w:fill="auto"/>
                <w:rtl w:val="0"/>
                <w:lang w:val="ru-RU"/>
              </w:rPr>
              <w:t xml:space="preserve"> до дати проведення</w:t>
            </w:r>
          </w:p>
        </w:tc>
      </w:tr>
      <w:tr>
        <w:tblPrEx>
          <w:shd w:val="clear" w:color="auto" w:fill="d0ddef"/>
        </w:tblPrEx>
        <w:trPr>
          <w:trHeight w:val="614" w:hRule="atLeast"/>
        </w:trPr>
        <w:tc>
          <w:tcPr>
            <w:tcW w:type="dxa" w:w="5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Повнометражні документальні фільми</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не пізніше</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 xml:space="preserve">ніж за </w:t>
            </w:r>
            <w:r>
              <w:rPr>
                <w:rStyle w:val="Немає"/>
                <w:rFonts w:ascii="Carlito" w:hAnsi="Carlito"/>
                <w:b w:val="1"/>
                <w:bCs w:val="1"/>
                <w:sz w:val="24"/>
                <w:szCs w:val="24"/>
                <w:shd w:val="nil" w:color="auto" w:fill="auto"/>
                <w:rtl w:val="0"/>
                <w:lang w:val="ru-RU"/>
              </w:rPr>
              <w:t xml:space="preserve">7 </w:t>
            </w:r>
            <w:r>
              <w:rPr>
                <w:rStyle w:val="Немає"/>
                <w:rFonts w:ascii="Carlito" w:hAnsi="Carlito" w:hint="default"/>
                <w:b w:val="1"/>
                <w:bCs w:val="1"/>
                <w:sz w:val="24"/>
                <w:szCs w:val="24"/>
                <w:shd w:val="nil" w:color="auto" w:fill="auto"/>
                <w:rtl w:val="0"/>
                <w:lang w:val="ru-RU"/>
              </w:rPr>
              <w:t>днів</w:t>
            </w:r>
            <w:r>
              <w:rPr>
                <w:rStyle w:val="Немає"/>
                <w:rFonts w:ascii="Calibri Light" w:hAnsi="Calibri Light" w:hint="default"/>
                <w:sz w:val="24"/>
                <w:szCs w:val="24"/>
                <w:shd w:val="nil" w:color="auto" w:fill="auto"/>
                <w:rtl w:val="0"/>
                <w:lang w:val="ru-RU"/>
              </w:rPr>
              <w:t xml:space="preserve"> до дати проведення</w:t>
            </w:r>
          </w:p>
        </w:tc>
      </w:tr>
    </w:tbl>
    <w:p>
      <w:pPr>
        <w:pStyle w:val="Normal.0"/>
        <w:widowControl w:val="0"/>
        <w:spacing w:before="240" w:after="0" w:line="240" w:lineRule="auto"/>
        <w:ind w:left="250" w:hanging="250"/>
        <w:rPr>
          <w:rStyle w:val="Немає"/>
          <w:rFonts w:ascii="Calibri Light" w:cs="Calibri Light" w:hAnsi="Calibri Light" w:eastAsia="Calibri Light"/>
          <w:sz w:val="24"/>
          <w:szCs w:val="24"/>
        </w:rPr>
      </w:pPr>
    </w:p>
    <w:p>
      <w:pPr>
        <w:pStyle w:val="Normal.0"/>
        <w:widowControl w:val="0"/>
        <w:spacing w:before="240" w:after="0" w:line="240" w:lineRule="auto"/>
        <w:ind w:left="142" w:hanging="142"/>
        <w:rPr>
          <w:rStyle w:val="Немає"/>
          <w:rFonts w:ascii="Calibri Light" w:cs="Calibri Light" w:hAnsi="Calibri Light" w:eastAsia="Calibri Light"/>
          <w:sz w:val="24"/>
          <w:szCs w:val="24"/>
        </w:rPr>
      </w:pPr>
    </w:p>
    <w:p>
      <w:pPr>
        <w:pStyle w:val="Normal.0"/>
        <w:widowControl w:val="0"/>
        <w:spacing w:before="240" w:after="0" w:line="240" w:lineRule="auto"/>
        <w:ind w:left="34" w:hanging="34"/>
        <w:jc w:val="both"/>
        <w:rPr>
          <w:rStyle w:val="Немає"/>
          <w:rFonts w:ascii="Calibri Light" w:cs="Calibri Light" w:hAnsi="Calibri Light" w:eastAsia="Calibri Light"/>
          <w:sz w:val="24"/>
          <w:szCs w:val="24"/>
        </w:rPr>
      </w:pP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 xml:space="preserve">Усі матеріали для узгодження слід надсилати на </w: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begin" w:fldLock="0"/>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instrText xml:space="preserve"> HYPERLINK "mailto:pr@irf.ua"</w:instrTex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separate" w:fldLock="0"/>
      </w:r>
      <w:r>
        <w:rPr>
          <w:rStyle w:val="Hyperlink.0"/>
          <w:rFonts w:ascii="Calibri Light" w:hAnsi="Calibri Light"/>
          <w:outline w:val="0"/>
          <w:color w:val="0563c1"/>
          <w:sz w:val="24"/>
          <w:szCs w:val="24"/>
          <w:u w:val="single" w:color="0563c1"/>
          <w:rtl w:val="0"/>
          <w:lang w:val="en-US"/>
          <w14:textFill>
            <w14:solidFill>
              <w14:srgbClr w14:val="0563C1"/>
            </w14:solidFill>
          </w14:textFill>
        </w:rPr>
        <w:t>pr</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irf</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ua</w:t>
      </w:r>
      <w:r>
        <w:rPr/>
        <w:fldChar w:fldCharType="end" w:fldLock="0"/>
      </w:r>
      <w:r>
        <w:rPr>
          <w:rStyle w:val="Немає"/>
          <w:rFonts w:ascii="Calibri Light" w:hAnsi="Calibri Light" w:hint="default"/>
          <w:sz w:val="24"/>
          <w:szCs w:val="24"/>
          <w:rtl w:val="0"/>
          <w:lang w:val="ru-RU"/>
        </w:rPr>
        <w:t xml:space="preserve"> та програмного менеджера фонду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займається вашим проектом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вказавши в темі листа «На узгодження</w:t>
      </w:r>
      <w:r>
        <w:rPr>
          <w:rStyle w:val="Немає"/>
          <w:rFonts w:ascii="Calibri Light" w:hAnsi="Calibri Light"/>
          <w:sz w:val="24"/>
          <w:szCs w:val="24"/>
          <w:rtl w:val="0"/>
          <w:lang w:val="ru-RU"/>
        </w:rPr>
        <w:t>: [</w:t>
      </w:r>
      <w:r>
        <w:rPr>
          <w:rStyle w:val="Немає"/>
          <w:rFonts w:ascii="Calibri Light" w:hAnsi="Calibri Light" w:hint="default"/>
          <w:sz w:val="24"/>
          <w:szCs w:val="24"/>
          <w:rtl w:val="0"/>
          <w:lang w:val="ru-RU"/>
        </w:rPr>
        <w:t>тип матеріалу</w:t>
      </w:r>
      <w:r>
        <w:rPr>
          <w:rStyle w:val="Немає"/>
          <w:rFonts w:ascii="Calibri Light" w:hAnsi="Calibri Light"/>
          <w:sz w:val="24"/>
          <w:szCs w:val="24"/>
          <w:rtl w:val="0"/>
          <w:lang w:val="ru-RU"/>
        </w:rPr>
        <w:t>] [</w:t>
      </w:r>
      <w:r>
        <w:rPr>
          <w:rStyle w:val="Немає"/>
          <w:rFonts w:ascii="Calibri Light" w:hAnsi="Calibri Light" w:hint="default"/>
          <w:sz w:val="24"/>
          <w:szCs w:val="24"/>
          <w:rtl w:val="0"/>
          <w:lang w:val="ru-RU"/>
        </w:rPr>
        <w:t>назва організації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Наприклад «На узгодження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Інфографіка від Фундації розвитку Козятинщини»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 тілі листа просимо написати назву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який ви реалізовуєте</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Матеріали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ви надсилаєте на узгодження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найкраще надати через посилання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або додати вкладений файл</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якщо його вага не перевищує </w:t>
      </w:r>
      <w:r>
        <w:rPr>
          <w:rStyle w:val="Немає"/>
          <w:rFonts w:ascii="Calibri Light" w:hAnsi="Calibri Light"/>
          <w:sz w:val="24"/>
          <w:szCs w:val="24"/>
          <w:rtl w:val="0"/>
          <w:lang w:val="ru-RU"/>
        </w:rPr>
        <w:t xml:space="preserve">5 </w:t>
      </w:r>
      <w:r>
        <w:rPr>
          <w:rStyle w:val="Немає"/>
          <w:rFonts w:ascii="Calibri Light" w:hAnsi="Calibri Light" w:hint="default"/>
          <w:sz w:val="24"/>
          <w:szCs w:val="24"/>
          <w:rtl w:val="0"/>
          <w:lang w:val="ru-RU"/>
        </w:rPr>
        <w:t>мб</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протягом зазначеного в таблиці часу ви не отримали відповіді – ви можете публікувати матеріал навіть без отримання узгодження</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Після отримання узгодження ви можете публікувати матеріали в зручний для вас час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навіть якщо він відрізняється від попередньо описаного вами у листі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крім дат проведення публічних подій</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spacing w:before="240" w:line="276" w:lineRule="auto"/>
        <w:jc w:val="both"/>
      </w:pPr>
      <w:bookmarkStart w:name="_Toc11" w:id="11"/>
      <w:r>
        <w:rPr>
          <w:rStyle w:val="Немає A"/>
          <w:rtl w:val="0"/>
          <w:lang w:val="ru-RU"/>
        </w:rPr>
        <w:t>Екстраординарні випадки</w:t>
      </w:r>
      <w:bookmarkEnd w:id="11"/>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Ми свідомі</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в деяких випадках матеріали підв’язуються під раптові інформаційні приводи і потребують швидкої публікації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 таких екстраординарних випадках ви можете надіслати матеріали вже після їх розсилки або публікації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Проте ми просимо коротко описати у листі</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чому цей матеріал потребував термінової публікації без узгодження</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Normal.0"/>
        <w:spacing w:before="240" w:line="276" w:lineRule="auto"/>
        <w:jc w:val="both"/>
      </w:pPr>
      <w:r>
        <w:rPr>
          <w:rStyle w:val="Немає"/>
          <w:rFonts w:ascii="Arial Unicode MS" w:cs="Arial Unicode MS" w:hAnsi="Arial Unicode MS" w:eastAsia="Arial Unicode MS"/>
          <w:b w:val="0"/>
          <w:bCs w:val="0"/>
          <w:i w:val="0"/>
          <w:iCs w:val="0"/>
          <w:sz w:val="24"/>
          <w:szCs w:val="24"/>
        </w:rPr>
        <w:br w:type="page"/>
      </w:r>
    </w:p>
    <w:p>
      <w:pPr>
        <w:pStyle w:val="heading 1"/>
        <w:spacing w:line="276" w:lineRule="auto"/>
        <w:jc w:val="both"/>
      </w:pPr>
      <w:bookmarkStart w:name="_Toc12" w:id="12"/>
      <w:r>
        <w:rPr>
          <w:rStyle w:val="Немає A"/>
          <w:rtl w:val="0"/>
          <w:lang w:val="ru-RU"/>
        </w:rPr>
        <w:t>Маркування матеріалів</w:t>
      </w:r>
      <w:bookmarkEnd w:id="12"/>
    </w:p>
    <w:p>
      <w:pPr>
        <w:pStyle w:val="Normal.0"/>
        <w:spacing w:before="240" w:after="0" w:line="276" w:lineRule="auto"/>
        <w:jc w:val="both"/>
        <w:rPr>
          <w:rStyle w:val="Немає"/>
          <w:rFonts w:ascii="Carlito" w:cs="Carlito" w:hAnsi="Carlito" w:eastAsia="Carlito"/>
          <w:b w:val="1"/>
          <w:bCs w:val="1"/>
          <w:sz w:val="24"/>
          <w:szCs w:val="24"/>
        </w:rPr>
      </w:pPr>
      <w:r>
        <w:rPr>
          <w:rStyle w:val="Немає"/>
          <w:rFonts w:ascii="Calibri Light" w:hAnsi="Calibri Light" w:hint="default"/>
          <w:sz w:val="24"/>
          <w:szCs w:val="24"/>
          <w:rtl w:val="0"/>
          <w:lang w:val="ru-RU"/>
        </w:rPr>
        <w:t>В усіх матеріалах</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будуть створені в рамках вашого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необхідно розмістити позначення про підтримку Фонду</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rlito" w:cs="Carlito" w:hAnsi="Carlito" w:eastAsia="Carlito"/>
          <w:b w:val="1"/>
          <w:bCs w:val="1"/>
          <w:sz w:val="24"/>
          <w:szCs w:val="24"/>
        </w:rPr>
      </w:pPr>
    </w:p>
    <w:p>
      <w:pPr>
        <w:pStyle w:val="heading 2"/>
        <w:spacing w:before="240" w:line="276" w:lineRule="auto"/>
        <w:jc w:val="both"/>
      </w:pPr>
      <w:bookmarkStart w:name="_Toc13" w:id="13"/>
      <w:r>
        <w:rPr>
          <w:rStyle w:val="Немає A"/>
          <w:rtl w:val="0"/>
          <w:lang w:val="ru-RU"/>
        </w:rPr>
        <w:t>Види маркування</w:t>
      </w:r>
      <w:bookmarkEnd w:id="13"/>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 xml:space="preserve">Ви використовуватимете </w:t>
      </w:r>
      <w:r>
        <w:rPr>
          <w:rStyle w:val="Немає"/>
          <w:rFonts w:ascii="Calibri Light" w:hAnsi="Calibri Light"/>
          <w:sz w:val="24"/>
          <w:szCs w:val="24"/>
          <w:rtl w:val="0"/>
          <w:lang w:val="ru-RU"/>
        </w:rPr>
        <w:t xml:space="preserve">5 </w:t>
      </w:r>
      <w:r>
        <w:rPr>
          <w:rStyle w:val="Немає"/>
          <w:rFonts w:ascii="Calibri Light" w:hAnsi="Calibri Light" w:hint="default"/>
          <w:sz w:val="24"/>
          <w:szCs w:val="24"/>
          <w:rtl w:val="0"/>
          <w:lang w:val="ru-RU"/>
        </w:rPr>
        <w:t>видів такого позначення та їх комбінації</w:t>
      </w:r>
      <w:r>
        <w:rPr>
          <w:rStyle w:val="Немає"/>
          <w:rFonts w:ascii="Calibri Light" w:hAnsi="Calibri Light"/>
          <w:sz w:val="24"/>
          <w:szCs w:val="24"/>
          <w:rtl w:val="0"/>
          <w:lang w:val="ru-RU"/>
        </w:rPr>
        <w:t xml:space="preserve">: </w:t>
      </w:r>
    </w:p>
    <w:p>
      <w:pPr>
        <w:pStyle w:val="List Paragraph"/>
        <w:numPr>
          <w:ilvl w:val="0"/>
          <w:numId w:val="12"/>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 xml:space="preserve">Логотипи Міжнародного фонду «Відродження» та ЄС </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з надписом «Прямуємо разом»</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Використовується для усіх візуальних матеріалів</w:t>
      </w:r>
      <w:r>
        <w:rPr>
          <w:rStyle w:val="Немає A"/>
          <w:rFonts w:ascii="Calibri Light" w:hAnsi="Calibri Light"/>
          <w:sz w:val="24"/>
          <w:szCs w:val="24"/>
          <w:rtl w:val="0"/>
          <w:lang w:val="ru-RU"/>
        </w:rPr>
        <w:t>;</w:t>
      </w:r>
    </w:p>
    <w:p>
      <w:pPr>
        <w:pStyle w:val="List Paragraph"/>
        <w:numPr>
          <w:ilvl w:val="0"/>
          <w:numId w:val="12"/>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Дисклеймер – текстове позначення Фонду та ЄС як партнерів вашого проєкту</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Використовується для більшості текстових матеріалів</w:t>
      </w:r>
      <w:r>
        <w:rPr>
          <w:rStyle w:val="Немає A"/>
          <w:rFonts w:ascii="Calibri Light" w:hAnsi="Calibri Light"/>
          <w:sz w:val="24"/>
          <w:szCs w:val="24"/>
          <w:rtl w:val="0"/>
          <w:lang w:val="ru-RU"/>
        </w:rPr>
        <w:t>;</w:t>
      </w:r>
    </w:p>
    <w:p>
      <w:pPr>
        <w:pStyle w:val="List Paragraph"/>
        <w:numPr>
          <w:ilvl w:val="0"/>
          <w:numId w:val="12"/>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Інформер – коротка інформація про про Фонд та ЄС</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Використовується лише для великих матеріалів на кшталт книг та вебсайтів</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що стали результатами вашого проєкту</w:t>
      </w:r>
      <w:r>
        <w:rPr>
          <w:rStyle w:val="Немає A"/>
          <w:rFonts w:ascii="Calibri Light" w:hAnsi="Calibri Light"/>
          <w:sz w:val="24"/>
          <w:szCs w:val="24"/>
          <w:rtl w:val="0"/>
          <w:lang w:val="ru-RU"/>
        </w:rPr>
        <w:t xml:space="preserve">. </w:t>
      </w:r>
    </w:p>
    <w:p>
      <w:pPr>
        <w:pStyle w:val="List Paragraph"/>
        <w:numPr>
          <w:ilvl w:val="0"/>
          <w:numId w:val="12"/>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Усна згадка – згадка про підтримку Фондом та ЄС вашого проєкту</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яку ви озвучуєте під час публічних заходів</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інтерв’ю тощо</w:t>
      </w:r>
      <w:r>
        <w:rPr>
          <w:rStyle w:val="Немає A"/>
          <w:rFonts w:ascii="Calibri Light" w:hAnsi="Calibri Light"/>
          <w:sz w:val="24"/>
          <w:szCs w:val="24"/>
          <w:rtl w:val="0"/>
          <w:lang w:val="ru-RU"/>
        </w:rPr>
        <w:t>;</w:t>
      </w:r>
    </w:p>
    <w:p>
      <w:pPr>
        <w:pStyle w:val="List Paragraph"/>
        <w:numPr>
          <w:ilvl w:val="0"/>
          <w:numId w:val="12"/>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 xml:space="preserve">Тег фонду та Представництва ЄС в </w:t>
      </w:r>
      <w:r>
        <w:rPr>
          <w:rStyle w:val="Немає A"/>
          <w:rFonts w:ascii="Calibri Light" w:hAnsi="Calibri Light"/>
          <w:sz w:val="24"/>
          <w:szCs w:val="24"/>
          <w:rtl w:val="0"/>
          <w:lang w:val="ru-RU"/>
        </w:rPr>
        <w:t xml:space="preserve">Facebook </w:t>
      </w:r>
      <w:r>
        <w:rPr>
          <w:rStyle w:val="Немає A"/>
          <w:rFonts w:ascii="Calibri Light" w:hAnsi="Calibri Light" w:hint="default"/>
          <w:sz w:val="24"/>
          <w:szCs w:val="24"/>
          <w:rtl w:val="0"/>
          <w:lang w:val="ru-RU"/>
        </w:rPr>
        <w:t xml:space="preserve">або </w:t>
      </w:r>
      <w:r>
        <w:rPr>
          <w:rStyle w:val="Немає A"/>
          <w:rFonts w:ascii="Calibri Light" w:hAnsi="Calibri Light"/>
          <w:sz w:val="24"/>
          <w:szCs w:val="24"/>
          <w:rtl w:val="0"/>
          <w:lang w:val="ru-RU"/>
        </w:rPr>
        <w:t xml:space="preserve">Instagram.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Ви можете поєднувати маркування Фонду та ЄС з маркуванням власної організації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наприклад</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додавати власний логотип</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додавати в текст дисклеймера назву вашої організації або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додавати власний інформер в публікації тощо</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Для різних комунікаційних матеріалів використовуються різні види позначення</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p>
    <w:tbl>
      <w:tblPr>
        <w:tblW w:w="9024"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5951"/>
        <w:gridCol w:w="3073"/>
      </w:tblGrid>
      <w:tr>
        <w:tblPrEx>
          <w:shd w:val="clear" w:color="auto" w:fill="d0ddef"/>
        </w:tblPrEx>
        <w:trPr>
          <w:trHeight w:val="2585" w:hRule="atLeast"/>
        </w:trPr>
        <w:tc>
          <w:tcPr>
            <w:tcW w:type="dxa" w:w="59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rPr>
                <w:rStyle w:val="Немає"/>
                <w:rFonts w:ascii="Calibri Light" w:cs="Calibri Light" w:hAnsi="Calibri Light" w:eastAsia="Calibri Light"/>
                <w:sz w:val="24"/>
                <w:szCs w:val="24"/>
                <w:shd w:val="nil" w:color="auto" w:fill="auto"/>
              </w:rPr>
            </w:pPr>
            <w:r>
              <w:rPr>
                <w:rStyle w:val="Немає"/>
                <w:rFonts w:ascii="Calibri Light" w:hAnsi="Calibri Light" w:hint="default"/>
                <w:sz w:val="24"/>
                <w:szCs w:val="24"/>
                <w:shd w:val="nil" w:color="auto" w:fill="auto"/>
                <w:rtl w:val="0"/>
                <w:lang w:val="ru-RU"/>
              </w:rPr>
              <w:t>зображення для соціальних мереж</w:t>
            </w:r>
            <w:r>
              <w:rPr>
                <w:rStyle w:val="Немає"/>
                <w:rFonts w:ascii="Calibri Light" w:hAnsi="Calibri Light"/>
                <w:sz w:val="24"/>
                <w:szCs w:val="24"/>
                <w:shd w:val="nil" w:color="auto" w:fill="auto"/>
                <w:rtl w:val="0"/>
                <w:lang w:val="ru-RU"/>
              </w:rPr>
              <w:t>;</w:t>
            </w:r>
          </w:p>
          <w:p>
            <w:pPr>
              <w:pStyle w:val="Normal.0"/>
              <w:bidi w:val="0"/>
              <w:spacing w:before="240" w:line="276" w:lineRule="auto"/>
              <w:ind w:left="0" w:right="0" w:firstLine="0"/>
              <w:jc w:val="both"/>
              <w:rPr>
                <w:rStyle w:val="Немає"/>
                <w:rFonts w:ascii="Calibri Light" w:cs="Calibri Light" w:hAnsi="Calibri Light" w:eastAsia="Calibri Light"/>
                <w:sz w:val="24"/>
                <w:szCs w:val="24"/>
                <w:shd w:val="nil" w:color="auto" w:fill="auto"/>
                <w:rtl w:val="0"/>
              </w:rPr>
            </w:pPr>
            <w:r>
              <w:rPr>
                <w:rStyle w:val="Немає"/>
                <w:rFonts w:ascii="Calibri Light" w:hAnsi="Calibri Light" w:hint="default"/>
                <w:sz w:val="24"/>
                <w:szCs w:val="24"/>
                <w:shd w:val="nil" w:color="auto" w:fill="auto"/>
                <w:rtl w:val="0"/>
                <w:lang w:val="ru-RU"/>
              </w:rPr>
              <w:t xml:space="preserve">відеоролики до </w:t>
            </w:r>
            <w:r>
              <w:rPr>
                <w:rStyle w:val="Немає"/>
                <w:rFonts w:ascii="Calibri Light" w:hAnsi="Calibri Light"/>
                <w:sz w:val="24"/>
                <w:szCs w:val="24"/>
                <w:shd w:val="nil" w:color="auto" w:fill="auto"/>
                <w:rtl w:val="0"/>
                <w:lang w:val="ru-RU"/>
              </w:rPr>
              <w:t xml:space="preserve">120 </w:t>
            </w:r>
            <w:r>
              <w:rPr>
                <w:rStyle w:val="Немає"/>
                <w:rFonts w:ascii="Calibri Light" w:hAnsi="Calibri Light" w:hint="default"/>
                <w:sz w:val="24"/>
                <w:szCs w:val="24"/>
                <w:shd w:val="nil" w:color="auto" w:fill="auto"/>
                <w:rtl w:val="0"/>
                <w:lang w:val="ru-RU"/>
              </w:rPr>
              <w:t>секунд</w:t>
            </w:r>
            <w:r>
              <w:rPr>
                <w:rStyle w:val="Немає"/>
                <w:rFonts w:ascii="Calibri Light" w:hAnsi="Calibri Light"/>
                <w:sz w:val="24"/>
                <w:szCs w:val="24"/>
                <w:shd w:val="nil" w:color="auto" w:fill="auto"/>
                <w:rtl w:val="0"/>
                <w:lang w:val="ru-RU"/>
              </w:rPr>
              <w:t>;</w:t>
            </w:r>
          </w:p>
          <w:p>
            <w:pPr>
              <w:pStyle w:val="Normal.0"/>
              <w:bidi w:val="0"/>
              <w:spacing w:before="240" w:line="276" w:lineRule="auto"/>
              <w:ind w:left="0" w:right="0" w:firstLine="0"/>
              <w:jc w:val="both"/>
              <w:rPr>
                <w:rStyle w:val="Немає"/>
                <w:rFonts w:ascii="Calibri Light" w:cs="Calibri Light" w:hAnsi="Calibri Light" w:eastAsia="Calibri Light"/>
                <w:sz w:val="24"/>
                <w:szCs w:val="24"/>
                <w:shd w:val="nil" w:color="auto" w:fill="auto"/>
                <w:rtl w:val="0"/>
              </w:rPr>
            </w:pPr>
            <w:r>
              <w:rPr>
                <w:rStyle w:val="Немає"/>
                <w:rFonts w:ascii="Calibri Light" w:hAnsi="Calibri Light" w:hint="default"/>
                <w:sz w:val="24"/>
                <w:szCs w:val="24"/>
                <w:shd w:val="nil" w:color="auto" w:fill="auto"/>
                <w:rtl w:val="0"/>
                <w:lang w:val="ru-RU"/>
              </w:rPr>
              <w:t>сувенірна продукція</w:t>
            </w:r>
            <w:r>
              <w:rPr>
                <w:rStyle w:val="Немає"/>
                <w:rFonts w:ascii="Calibri Light" w:hAnsi="Calibri Light"/>
                <w:sz w:val="24"/>
                <w:szCs w:val="24"/>
                <w:shd w:val="nil" w:color="auto" w:fill="auto"/>
                <w:rtl w:val="0"/>
                <w:lang w:val="ru-RU"/>
              </w:rPr>
              <w:t>;</w:t>
            </w:r>
          </w:p>
          <w:p>
            <w:pPr>
              <w:pStyle w:val="Normal.0"/>
              <w:bidi w:val="0"/>
              <w:spacing w:before="240" w:line="276" w:lineRule="auto"/>
              <w:ind w:left="0" w:right="0" w:firstLine="0"/>
              <w:jc w:val="both"/>
              <w:rPr>
                <w:rStyle w:val="Немає"/>
                <w:rFonts w:ascii="Calibri Light" w:cs="Calibri Light" w:hAnsi="Calibri Light" w:eastAsia="Calibri Light"/>
                <w:sz w:val="24"/>
                <w:szCs w:val="24"/>
                <w:shd w:val="nil" w:color="auto" w:fill="auto"/>
                <w:rtl w:val="0"/>
              </w:rPr>
            </w:pPr>
            <w:r>
              <w:rPr>
                <w:rStyle w:val="Немає"/>
                <w:rFonts w:ascii="Calibri Light" w:hAnsi="Calibri Light" w:hint="default"/>
                <w:sz w:val="24"/>
                <w:szCs w:val="24"/>
                <w:shd w:val="nil" w:color="auto" w:fill="auto"/>
                <w:rtl w:val="0"/>
                <w:lang w:val="ru-RU"/>
              </w:rPr>
              <w:t>слайди презентацій</w:t>
            </w:r>
            <w:r>
              <w:rPr>
                <w:rStyle w:val="Немає"/>
                <w:rFonts w:ascii="Calibri Light" w:hAnsi="Calibri Light"/>
                <w:sz w:val="24"/>
                <w:szCs w:val="24"/>
                <w:shd w:val="nil" w:color="auto" w:fill="auto"/>
                <w:rtl w:val="0"/>
                <w:lang w:val="ru-RU"/>
              </w:rPr>
              <w:t>;</w:t>
            </w:r>
          </w:p>
          <w:p>
            <w:pPr>
              <w:pStyle w:val="Normal.0"/>
              <w:bidi w:val="0"/>
              <w:spacing w:before="240" w:line="276" w:lineRule="auto"/>
              <w:ind w:left="0" w:right="0" w:firstLine="0"/>
              <w:jc w:val="both"/>
              <w:rPr>
                <w:rtl w:val="0"/>
              </w:rPr>
            </w:pPr>
            <w:r>
              <w:rPr>
                <w:rStyle w:val="Немає"/>
                <w:rFonts w:ascii="Calibri Light" w:hAnsi="Calibri Light" w:hint="default"/>
                <w:sz w:val="24"/>
                <w:szCs w:val="24"/>
                <w:shd w:val="nil" w:color="auto" w:fill="auto"/>
                <w:rtl w:val="0"/>
                <w:lang w:val="ru-RU"/>
              </w:rPr>
              <w:t>банери</w:t>
            </w:r>
            <w:r>
              <w:rPr>
                <w:rStyle w:val="Немає"/>
                <w:rFonts w:ascii="Calibri Light" w:hAnsi="Calibri Light"/>
                <w:sz w:val="24"/>
                <w:szCs w:val="24"/>
                <w:shd w:val="nil" w:color="auto" w:fill="auto"/>
                <w:rtl w:val="0"/>
                <w:lang w:val="ru-RU"/>
              </w:rPr>
              <w:t>;</w:t>
            </w:r>
          </w:p>
        </w:tc>
        <w:tc>
          <w:tcPr>
            <w:tcW w:type="dxa" w:w="30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Логотипи</w:t>
            </w:r>
          </w:p>
        </w:tc>
      </w:tr>
      <w:tr>
        <w:tblPrEx>
          <w:shd w:val="clear" w:color="auto" w:fill="d0ddef"/>
        </w:tblPrEx>
        <w:trPr>
          <w:trHeight w:val="1191" w:hRule="atLeast"/>
        </w:trPr>
        <w:tc>
          <w:tcPr>
            <w:tcW w:type="dxa" w:w="59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rPr>
                <w:rStyle w:val="Немає"/>
                <w:rFonts w:ascii="Calibri Light" w:cs="Calibri Light" w:hAnsi="Calibri Light" w:eastAsia="Calibri Light"/>
                <w:sz w:val="24"/>
                <w:szCs w:val="24"/>
                <w:shd w:val="nil" w:color="auto" w:fill="auto"/>
              </w:rPr>
            </w:pPr>
            <w:r>
              <w:rPr>
                <w:rStyle w:val="Немає"/>
                <w:rFonts w:ascii="Calibri Light" w:hAnsi="Calibri Light" w:hint="default"/>
                <w:sz w:val="24"/>
                <w:szCs w:val="24"/>
                <w:shd w:val="nil" w:color="auto" w:fill="auto"/>
                <w:rtl w:val="0"/>
                <w:lang w:val="ru-RU"/>
              </w:rPr>
              <w:t xml:space="preserve">статті для сторонніх майданчиків </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ЗМІ</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сайти партнерів тощо</w:t>
            </w:r>
            <w:r>
              <w:rPr>
                <w:rStyle w:val="Немає"/>
                <w:rFonts w:ascii="Calibri Light" w:hAnsi="Calibri Light"/>
                <w:sz w:val="24"/>
                <w:szCs w:val="24"/>
                <w:shd w:val="nil" w:color="auto" w:fill="auto"/>
                <w:rtl w:val="0"/>
                <w:lang w:val="it-IT"/>
              </w:rPr>
              <w:t>);</w:t>
            </w:r>
          </w:p>
          <w:p>
            <w:pPr>
              <w:pStyle w:val="Normal.0"/>
              <w:bidi w:val="0"/>
              <w:spacing w:before="240" w:line="276" w:lineRule="auto"/>
              <w:ind w:left="0" w:right="0" w:firstLine="0"/>
              <w:jc w:val="both"/>
              <w:rPr>
                <w:rtl w:val="0"/>
              </w:rPr>
            </w:pPr>
            <w:r>
              <w:rPr>
                <w:rStyle w:val="Немає"/>
                <w:rFonts w:ascii="Calibri Light" w:hAnsi="Calibri Light" w:hint="default"/>
                <w:sz w:val="24"/>
                <w:szCs w:val="24"/>
                <w:shd w:val="nil" w:color="auto" w:fill="auto"/>
                <w:rtl w:val="0"/>
                <w:lang w:val="ru-RU"/>
              </w:rPr>
              <w:t>електронні розсилки</w:t>
            </w:r>
            <w:r>
              <w:rPr>
                <w:rStyle w:val="Немає"/>
                <w:rFonts w:ascii="Calibri Light" w:hAnsi="Calibri Light"/>
                <w:sz w:val="24"/>
                <w:szCs w:val="24"/>
                <w:shd w:val="nil" w:color="auto" w:fill="auto"/>
                <w:rtl w:val="0"/>
                <w:lang w:val="ru-RU"/>
              </w:rPr>
              <w:t>;</w:t>
            </w:r>
          </w:p>
        </w:tc>
        <w:tc>
          <w:tcPr>
            <w:tcW w:type="dxa" w:w="30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Дисклеймер</w:t>
            </w:r>
          </w:p>
        </w:tc>
      </w:tr>
      <w:tr>
        <w:tblPrEx>
          <w:shd w:val="clear" w:color="auto" w:fill="d0ddef"/>
        </w:tblPrEx>
        <w:trPr>
          <w:trHeight w:val="854" w:hRule="atLeast"/>
        </w:trPr>
        <w:tc>
          <w:tcPr>
            <w:tcW w:type="dxa" w:w="59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rPr>
                <w:rStyle w:val="Немає"/>
                <w:rFonts w:ascii="Calibri Light" w:cs="Calibri Light" w:hAnsi="Calibri Light" w:eastAsia="Calibri Light"/>
                <w:sz w:val="24"/>
                <w:szCs w:val="24"/>
                <w:shd w:val="nil" w:color="auto" w:fill="auto"/>
              </w:rPr>
            </w:pPr>
            <w:r>
              <w:rPr>
                <w:rStyle w:val="Немає"/>
                <w:rFonts w:ascii="Calibri Light" w:hAnsi="Calibri Light" w:hint="default"/>
                <w:sz w:val="24"/>
                <w:szCs w:val="24"/>
                <w:shd w:val="nil" w:color="auto" w:fill="auto"/>
                <w:rtl w:val="0"/>
                <w:lang w:val="ru-RU"/>
              </w:rPr>
              <w:t>Вступне</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заключне слово під час публічних подій</w:t>
            </w:r>
          </w:p>
          <w:p>
            <w:pPr>
              <w:pStyle w:val="Normal.0"/>
              <w:bidi w:val="0"/>
              <w:spacing w:before="240" w:line="276" w:lineRule="auto"/>
              <w:ind w:left="0" w:right="0" w:firstLine="0"/>
              <w:jc w:val="both"/>
              <w:rPr>
                <w:rtl w:val="0"/>
              </w:rPr>
            </w:pPr>
            <w:r>
              <w:rPr>
                <w:rStyle w:val="Немає"/>
                <w:rFonts w:ascii="Calibri Light" w:hAnsi="Calibri Light" w:hint="default"/>
                <w:sz w:val="24"/>
                <w:szCs w:val="24"/>
                <w:shd w:val="nil" w:color="auto" w:fill="auto"/>
                <w:rtl w:val="0"/>
                <w:lang w:val="ru-RU"/>
              </w:rPr>
              <w:t>Інтерв’ю</w:t>
            </w:r>
          </w:p>
        </w:tc>
        <w:tc>
          <w:tcPr>
            <w:tcW w:type="dxa" w:w="30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Усна згадка</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 xml:space="preserve">банери на заходах </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Київ та Львів</w:t>
            </w:r>
            <w:r>
              <w:rPr>
                <w:rStyle w:val="Немає"/>
                <w:rFonts w:ascii="Calibri Light" w:hAnsi="Calibri Light"/>
                <w:sz w:val="24"/>
                <w:szCs w:val="24"/>
                <w:shd w:val="nil" w:color="auto" w:fill="auto"/>
                <w:rtl w:val="0"/>
                <w:lang w:val="ru-RU"/>
              </w:rPr>
              <w:t>)</w:t>
            </w:r>
          </w:p>
        </w:tc>
      </w:tr>
      <w:tr>
        <w:tblPrEx>
          <w:shd w:val="clear" w:color="auto" w:fill="d0ddef"/>
        </w:tblPrEx>
        <w:trPr>
          <w:trHeight w:val="951" w:hRule="atLeast"/>
        </w:trPr>
        <w:tc>
          <w:tcPr>
            <w:tcW w:type="dxa" w:w="59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Записи в соціальних мережах</w:t>
            </w:r>
          </w:p>
        </w:tc>
        <w:tc>
          <w:tcPr>
            <w:tcW w:type="dxa" w:w="30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Тег Фонду та ЄС </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логотип</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якщо присутні спеціально розроблені зображення</w:t>
            </w:r>
            <w:r>
              <w:rPr>
                <w:rStyle w:val="Немає"/>
                <w:rFonts w:ascii="Calibri Light" w:hAnsi="Calibri Light"/>
                <w:sz w:val="24"/>
                <w:szCs w:val="24"/>
                <w:shd w:val="nil" w:color="auto" w:fill="auto"/>
                <w:rtl w:val="0"/>
                <w:lang w:val="ru-RU"/>
              </w:rPr>
              <w:t>)</w:t>
            </w:r>
          </w:p>
        </w:tc>
      </w:tr>
      <w:tr>
        <w:tblPrEx>
          <w:shd w:val="clear" w:color="auto" w:fill="d0ddef"/>
        </w:tblPrEx>
        <w:trPr>
          <w:trHeight w:val="3739" w:hRule="atLeast"/>
        </w:trPr>
        <w:tc>
          <w:tcPr>
            <w:tcW w:type="dxa" w:w="59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rPr>
                <w:rStyle w:val="Немає"/>
                <w:rFonts w:ascii="Calibri Light" w:cs="Calibri Light" w:hAnsi="Calibri Light" w:eastAsia="Calibri Light"/>
                <w:sz w:val="24"/>
                <w:szCs w:val="24"/>
                <w:shd w:val="nil" w:color="auto" w:fill="auto"/>
              </w:rPr>
            </w:pPr>
            <w:r>
              <w:rPr>
                <w:rStyle w:val="Немає"/>
                <w:rFonts w:ascii="Calibri Light" w:hAnsi="Calibri Light" w:hint="default"/>
                <w:sz w:val="24"/>
                <w:szCs w:val="24"/>
                <w:shd w:val="nil" w:color="auto" w:fill="auto"/>
                <w:rtl w:val="0"/>
                <w:lang w:val="ru-RU"/>
              </w:rPr>
              <w:t>прес</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 xml:space="preserve">релізи </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прес</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анонси</w:t>
            </w:r>
            <w:r>
              <w:rPr>
                <w:rStyle w:val="Немає"/>
                <w:rFonts w:ascii="Calibri Light" w:hAnsi="Calibri Light"/>
                <w:sz w:val="24"/>
                <w:szCs w:val="24"/>
                <w:shd w:val="nil" w:color="auto" w:fill="auto"/>
                <w:rtl w:val="0"/>
                <w:lang w:val="ru-RU"/>
              </w:rPr>
              <w:t xml:space="preserve">; </w:t>
            </w:r>
          </w:p>
          <w:p>
            <w:pPr>
              <w:pStyle w:val="Normal.0"/>
              <w:bidi w:val="0"/>
              <w:spacing w:before="240" w:line="276" w:lineRule="auto"/>
              <w:ind w:left="0" w:right="0" w:firstLine="0"/>
              <w:jc w:val="both"/>
              <w:rPr>
                <w:rStyle w:val="Немає"/>
                <w:rFonts w:ascii="Calibri Light" w:cs="Calibri Light" w:hAnsi="Calibri Light" w:eastAsia="Calibri Light"/>
                <w:sz w:val="24"/>
                <w:szCs w:val="24"/>
                <w:shd w:val="nil" w:color="auto" w:fill="auto"/>
                <w:rtl w:val="0"/>
              </w:rPr>
            </w:pPr>
            <w:r>
              <w:rPr>
                <w:rStyle w:val="Немає"/>
                <w:rFonts w:ascii="Calibri Light" w:hAnsi="Calibri Light" w:hint="default"/>
                <w:sz w:val="24"/>
                <w:szCs w:val="24"/>
                <w:shd w:val="nil" w:color="auto" w:fill="auto"/>
                <w:rtl w:val="0"/>
                <w:lang w:val="ru-RU"/>
              </w:rPr>
              <w:t>статті на сайті організації</w:t>
            </w:r>
            <w:r>
              <w:rPr>
                <w:rStyle w:val="Немає"/>
                <w:rFonts w:ascii="Calibri Light" w:hAnsi="Calibri Light"/>
                <w:sz w:val="24"/>
                <w:szCs w:val="24"/>
                <w:shd w:val="nil" w:color="auto" w:fill="auto"/>
                <w:rtl w:val="0"/>
                <w:lang w:val="ru-RU"/>
              </w:rPr>
              <w:t xml:space="preserve">; </w:t>
            </w:r>
          </w:p>
          <w:p>
            <w:pPr>
              <w:pStyle w:val="Normal.0"/>
              <w:bidi w:val="0"/>
              <w:spacing w:before="240" w:line="276" w:lineRule="auto"/>
              <w:ind w:left="0" w:right="0" w:firstLine="0"/>
              <w:jc w:val="both"/>
              <w:rPr>
                <w:rStyle w:val="Немає"/>
                <w:rFonts w:ascii="Calibri Light" w:cs="Calibri Light" w:hAnsi="Calibri Light" w:eastAsia="Calibri Light"/>
                <w:sz w:val="24"/>
                <w:szCs w:val="24"/>
                <w:shd w:val="nil" w:color="auto" w:fill="auto"/>
                <w:rtl w:val="0"/>
              </w:rPr>
            </w:pPr>
            <w:r>
              <w:rPr>
                <w:rStyle w:val="Немає"/>
                <w:rFonts w:ascii="Calibri Light" w:hAnsi="Calibri Light" w:hint="default"/>
                <w:sz w:val="24"/>
                <w:szCs w:val="24"/>
                <w:shd w:val="nil" w:color="auto" w:fill="auto"/>
                <w:rtl w:val="0"/>
                <w:lang w:val="ru-RU"/>
              </w:rPr>
              <w:t>листівки</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флаєри</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буклети</w:t>
            </w:r>
            <w:r>
              <w:rPr>
                <w:rStyle w:val="Немає"/>
                <w:rFonts w:ascii="Calibri Light" w:hAnsi="Calibri Light"/>
                <w:sz w:val="24"/>
                <w:szCs w:val="24"/>
                <w:shd w:val="nil" w:color="auto" w:fill="auto"/>
                <w:rtl w:val="0"/>
                <w:lang w:val="ru-RU"/>
              </w:rPr>
              <w:t xml:space="preserve">; </w:t>
            </w:r>
          </w:p>
          <w:p>
            <w:pPr>
              <w:pStyle w:val="Normal.0"/>
              <w:bidi w:val="0"/>
              <w:spacing w:before="240" w:line="276" w:lineRule="auto"/>
              <w:ind w:left="0" w:right="0" w:firstLine="0"/>
              <w:jc w:val="both"/>
              <w:rPr>
                <w:rStyle w:val="Немає"/>
                <w:rFonts w:ascii="Calibri Light" w:cs="Calibri Light" w:hAnsi="Calibri Light" w:eastAsia="Calibri Light"/>
                <w:sz w:val="24"/>
                <w:szCs w:val="24"/>
                <w:shd w:val="nil" w:color="auto" w:fill="auto"/>
                <w:rtl w:val="0"/>
              </w:rPr>
            </w:pPr>
            <w:r>
              <w:rPr>
                <w:rStyle w:val="Немає"/>
                <w:rFonts w:ascii="Calibri Light" w:hAnsi="Calibri Light" w:hint="default"/>
                <w:sz w:val="24"/>
                <w:szCs w:val="24"/>
                <w:shd w:val="nil" w:color="auto" w:fill="auto"/>
                <w:rtl w:val="0"/>
                <w:lang w:val="ru-RU"/>
              </w:rPr>
              <w:t>інфографіка</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інформаційні плакати</w:t>
            </w:r>
            <w:r>
              <w:rPr>
                <w:rStyle w:val="Немає"/>
                <w:rFonts w:ascii="Calibri Light" w:hAnsi="Calibri Light"/>
                <w:sz w:val="24"/>
                <w:szCs w:val="24"/>
                <w:shd w:val="nil" w:color="auto" w:fill="auto"/>
                <w:rtl w:val="0"/>
                <w:lang w:val="ru-RU"/>
              </w:rPr>
              <w:t xml:space="preserve">; </w:t>
            </w:r>
          </w:p>
          <w:p>
            <w:pPr>
              <w:pStyle w:val="Normal.0"/>
              <w:bidi w:val="0"/>
              <w:spacing w:before="240" w:line="276" w:lineRule="auto"/>
              <w:ind w:left="0" w:right="0" w:firstLine="0"/>
              <w:jc w:val="both"/>
              <w:rPr>
                <w:rStyle w:val="Немає"/>
                <w:rFonts w:ascii="Calibri Light" w:cs="Calibri Light" w:hAnsi="Calibri Light" w:eastAsia="Calibri Light"/>
                <w:sz w:val="24"/>
                <w:szCs w:val="24"/>
                <w:shd w:val="nil" w:color="auto" w:fill="auto"/>
                <w:rtl w:val="0"/>
              </w:rPr>
            </w:pPr>
            <w:r>
              <w:rPr>
                <w:rStyle w:val="Немає"/>
                <w:rFonts w:ascii="Calibri Light" w:hAnsi="Calibri Light" w:hint="default"/>
                <w:sz w:val="24"/>
                <w:szCs w:val="24"/>
                <w:shd w:val="nil" w:color="auto" w:fill="auto"/>
                <w:rtl w:val="0"/>
                <w:lang w:val="ru-RU"/>
              </w:rPr>
              <w:t xml:space="preserve">відеоролики більше </w:t>
            </w:r>
            <w:r>
              <w:rPr>
                <w:rStyle w:val="Немає"/>
                <w:rFonts w:ascii="Calibri Light" w:hAnsi="Calibri Light"/>
                <w:sz w:val="24"/>
                <w:szCs w:val="24"/>
                <w:shd w:val="nil" w:color="auto" w:fill="auto"/>
                <w:rtl w:val="0"/>
                <w:lang w:val="ru-RU"/>
              </w:rPr>
              <w:t xml:space="preserve">120 </w:t>
            </w:r>
            <w:r>
              <w:rPr>
                <w:rStyle w:val="Немає"/>
                <w:rFonts w:ascii="Calibri Light" w:hAnsi="Calibri Light" w:hint="default"/>
                <w:sz w:val="24"/>
                <w:szCs w:val="24"/>
                <w:shd w:val="nil" w:color="auto" w:fill="auto"/>
                <w:rtl w:val="0"/>
                <w:lang w:val="ru-RU"/>
              </w:rPr>
              <w:t>секунд</w:t>
            </w:r>
          </w:p>
          <w:p>
            <w:pPr>
              <w:pStyle w:val="Normal.0"/>
              <w:bidi w:val="0"/>
              <w:spacing w:before="240" w:line="276" w:lineRule="auto"/>
              <w:ind w:left="0" w:right="0" w:firstLine="0"/>
              <w:jc w:val="both"/>
              <w:rPr>
                <w:rStyle w:val="Немає"/>
                <w:rFonts w:ascii="Calibri Light" w:cs="Calibri Light" w:hAnsi="Calibri Light" w:eastAsia="Calibri Light"/>
                <w:sz w:val="24"/>
                <w:szCs w:val="24"/>
                <w:shd w:val="nil" w:color="auto" w:fill="auto"/>
                <w:rtl w:val="0"/>
              </w:rPr>
            </w:pPr>
            <w:r>
              <w:rPr>
                <w:rStyle w:val="Немає"/>
                <w:rFonts w:ascii="Calibri Light" w:hAnsi="Calibri Light" w:hint="default"/>
                <w:sz w:val="24"/>
                <w:szCs w:val="24"/>
                <w:shd w:val="nil" w:color="auto" w:fill="auto"/>
                <w:rtl w:val="0"/>
                <w:lang w:val="ru-RU"/>
              </w:rPr>
              <w:t>програми та інші роздаткові матеріали для заходів</w:t>
            </w:r>
            <w:r>
              <w:rPr>
                <w:rStyle w:val="Немає"/>
                <w:rFonts w:ascii="Calibri Light" w:hAnsi="Calibri Light"/>
                <w:sz w:val="24"/>
                <w:szCs w:val="24"/>
                <w:shd w:val="nil" w:color="auto" w:fill="auto"/>
                <w:rtl w:val="0"/>
                <w:lang w:val="ru-RU"/>
              </w:rPr>
              <w:t xml:space="preserve">; </w:t>
            </w:r>
          </w:p>
          <w:p>
            <w:pPr>
              <w:pStyle w:val="Normal.0"/>
              <w:bidi w:val="0"/>
              <w:spacing w:before="240" w:line="276" w:lineRule="auto"/>
              <w:ind w:left="0" w:right="0" w:firstLine="0"/>
              <w:jc w:val="both"/>
              <w:rPr>
                <w:rtl w:val="0"/>
              </w:rPr>
            </w:pPr>
            <w:r>
              <w:rPr>
                <w:rStyle w:val="Немає"/>
                <w:rFonts w:ascii="Calibri Light" w:hAnsi="Calibri Light" w:hint="default"/>
                <w:sz w:val="24"/>
                <w:szCs w:val="24"/>
                <w:shd w:val="nil" w:color="auto" w:fill="auto"/>
                <w:rtl w:val="0"/>
                <w:lang w:val="ru-RU"/>
              </w:rPr>
              <w:t>останній слайд презентацій</w:t>
            </w:r>
            <w:r>
              <w:rPr>
                <w:rStyle w:val="Немає"/>
                <w:rFonts w:ascii="Calibri Light" w:hAnsi="Calibri Light"/>
                <w:sz w:val="24"/>
                <w:szCs w:val="24"/>
                <w:shd w:val="nil" w:color="auto" w:fill="auto"/>
                <w:rtl w:val="0"/>
                <w:lang w:val="ru-RU"/>
              </w:rPr>
              <w:t>;</w:t>
            </w:r>
          </w:p>
        </w:tc>
        <w:tc>
          <w:tcPr>
            <w:tcW w:type="dxa" w:w="30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Логотипи </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дисклеймер</w:t>
            </w:r>
          </w:p>
        </w:tc>
      </w:tr>
      <w:tr>
        <w:tblPrEx>
          <w:shd w:val="clear" w:color="auto" w:fill="d0ddef"/>
        </w:tblPrEx>
        <w:trPr>
          <w:trHeight w:val="854" w:hRule="atLeast"/>
        </w:trPr>
        <w:tc>
          <w:tcPr>
            <w:tcW w:type="dxa" w:w="59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rPr>
                <w:rStyle w:val="Немає"/>
                <w:rFonts w:ascii="Calibri Light" w:cs="Calibri Light" w:hAnsi="Calibri Light" w:eastAsia="Calibri Light"/>
                <w:sz w:val="24"/>
                <w:szCs w:val="24"/>
                <w:shd w:val="nil" w:color="auto" w:fill="auto"/>
              </w:rPr>
            </w:pPr>
            <w:r>
              <w:rPr>
                <w:rStyle w:val="Немає"/>
                <w:rFonts w:ascii="Calibri Light" w:hAnsi="Calibri Light" w:hint="default"/>
                <w:sz w:val="24"/>
                <w:szCs w:val="24"/>
                <w:shd w:val="nil" w:color="auto" w:fill="auto"/>
                <w:rtl w:val="0"/>
                <w:lang w:val="ru-RU"/>
              </w:rPr>
              <w:t xml:space="preserve">друковані видання від </w:t>
            </w:r>
            <w:r>
              <w:rPr>
                <w:rStyle w:val="Немає"/>
                <w:rFonts w:ascii="Calibri Light" w:hAnsi="Calibri Light"/>
                <w:sz w:val="24"/>
                <w:szCs w:val="24"/>
                <w:shd w:val="nil" w:color="auto" w:fill="auto"/>
                <w:rtl w:val="0"/>
                <w:lang w:val="ru-RU"/>
              </w:rPr>
              <w:t xml:space="preserve">30 </w:t>
            </w:r>
            <w:r>
              <w:rPr>
                <w:rStyle w:val="Немає"/>
                <w:rFonts w:ascii="Calibri Light" w:hAnsi="Calibri Light" w:hint="default"/>
                <w:sz w:val="24"/>
                <w:szCs w:val="24"/>
                <w:shd w:val="nil" w:color="auto" w:fill="auto"/>
                <w:rtl w:val="0"/>
                <w:lang w:val="ru-RU"/>
              </w:rPr>
              <w:t>сторінок</w:t>
            </w:r>
            <w:r>
              <w:rPr>
                <w:rStyle w:val="Немає"/>
                <w:rFonts w:ascii="Calibri Light" w:hAnsi="Calibri Light"/>
                <w:sz w:val="24"/>
                <w:szCs w:val="24"/>
                <w:shd w:val="nil" w:color="auto" w:fill="auto"/>
                <w:rtl w:val="0"/>
                <w:lang w:val="ru-RU"/>
              </w:rPr>
              <w:t>;</w:t>
            </w:r>
          </w:p>
          <w:p>
            <w:pPr>
              <w:pStyle w:val="Normal.0"/>
              <w:bidi w:val="0"/>
              <w:spacing w:before="240" w:line="276" w:lineRule="auto"/>
              <w:ind w:left="0" w:right="0" w:firstLine="0"/>
              <w:jc w:val="both"/>
              <w:rPr>
                <w:rtl w:val="0"/>
              </w:rPr>
            </w:pPr>
            <w:r>
              <w:rPr>
                <w:rStyle w:val="Немає"/>
                <w:rFonts w:ascii="Calibri Light" w:hAnsi="Calibri Light" w:hint="default"/>
                <w:sz w:val="24"/>
                <w:szCs w:val="24"/>
                <w:shd w:val="nil" w:color="auto" w:fill="auto"/>
                <w:rtl w:val="0"/>
                <w:lang w:val="ru-RU"/>
              </w:rPr>
              <w:t>вебсайти</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створені в рамках проєкту</w:t>
            </w:r>
          </w:p>
        </w:tc>
        <w:tc>
          <w:tcPr>
            <w:tcW w:type="dxa" w:w="30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Логотипи </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 xml:space="preserve">дисклеймер </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інформер</w:t>
            </w:r>
          </w:p>
        </w:tc>
      </w:tr>
    </w:tbl>
    <w:p>
      <w:pPr>
        <w:pStyle w:val="Normal.0"/>
        <w:widowControl w:val="0"/>
        <w:spacing w:before="240" w:after="0" w:line="240" w:lineRule="auto"/>
        <w:ind w:left="216" w:hanging="216"/>
        <w:rPr>
          <w:rStyle w:val="Немає"/>
          <w:rFonts w:ascii="Calibri Light" w:cs="Calibri Light" w:hAnsi="Calibri Light" w:eastAsia="Calibri Light"/>
          <w:sz w:val="24"/>
          <w:szCs w:val="24"/>
        </w:rPr>
      </w:pPr>
    </w:p>
    <w:p>
      <w:pPr>
        <w:pStyle w:val="Normal.0"/>
        <w:widowControl w:val="0"/>
        <w:spacing w:before="240" w:after="0" w:line="240" w:lineRule="auto"/>
        <w:ind w:left="108" w:hanging="108"/>
        <w:rPr>
          <w:rStyle w:val="Немає"/>
          <w:rFonts w:ascii="Calibri Light" w:cs="Calibri Light" w:hAnsi="Calibri Light" w:eastAsia="Calibri Light"/>
          <w:sz w:val="24"/>
          <w:szCs w:val="24"/>
        </w:rPr>
      </w:pPr>
    </w:p>
    <w:p>
      <w:pPr>
        <w:pStyle w:val="Normal.0"/>
        <w:widowControl w:val="0"/>
        <w:spacing w:before="240" w:after="0" w:line="240" w:lineRule="auto"/>
        <w:jc w:val="both"/>
        <w:rPr>
          <w:rStyle w:val="Немає"/>
          <w:rFonts w:ascii="Calibri Light" w:cs="Calibri Light" w:hAnsi="Calibri Light" w:eastAsia="Calibri Light"/>
          <w:sz w:val="24"/>
          <w:szCs w:val="24"/>
        </w:rPr>
      </w:pP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spacing w:before="240" w:line="276" w:lineRule="auto"/>
        <w:jc w:val="both"/>
      </w:pPr>
      <w:bookmarkStart w:name="_Toc14" w:id="14"/>
      <w:r>
        <w:rPr>
          <w:rStyle w:val="Немає A"/>
          <w:rtl w:val="0"/>
          <w:lang w:val="ru-RU"/>
        </w:rPr>
        <w:t>Логотип</w:t>
      </w:r>
      <w:bookmarkEnd w:id="14"/>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Всі публікації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роздаткові матеріали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зображення для соціальних мереж</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розроблені в рамках проєкту мають супроводжуватись логотипами Міжнародного фонду «Відродження» та Європейського Союзу з надписом «Прямуємо разом»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Це допоможе візуально підтвердити партнерство з Фондом та ЄС у реалізації вашого проєкту</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rlito" w:cs="Carlito" w:hAnsi="Carlito" w:eastAsia="Carlito"/>
          <w:b w:val="1"/>
          <w:bCs w:val="1"/>
          <w:sz w:val="24"/>
          <w:szCs w:val="24"/>
        </w:rPr>
      </w:pPr>
      <w:r>
        <w:rPr>
          <w:rStyle w:val="Немає"/>
          <w:rFonts w:ascii="Carlito" w:hAnsi="Carlito" w:hint="default"/>
          <w:b w:val="1"/>
          <w:bCs w:val="1"/>
          <w:sz w:val="24"/>
          <w:szCs w:val="24"/>
          <w:rtl w:val="0"/>
          <w:lang w:val="ru-RU"/>
        </w:rPr>
        <w:t>Логотип має розміщуватись на таких матеріалах</w:t>
      </w:r>
      <w:r>
        <w:rPr>
          <w:rStyle w:val="Немає"/>
          <w:rFonts w:ascii="Carlito" w:hAnsi="Carlito"/>
          <w:b w:val="1"/>
          <w:bCs w:val="1"/>
          <w:sz w:val="24"/>
          <w:szCs w:val="24"/>
          <w:rtl w:val="0"/>
          <w:lang w:val="ru-RU"/>
        </w:rPr>
        <w:t xml:space="preserve">, </w:t>
      </w:r>
      <w:r>
        <w:rPr>
          <w:rStyle w:val="Немає"/>
          <w:rFonts w:ascii="Carlito" w:hAnsi="Carlito" w:hint="default"/>
          <w:b w:val="1"/>
          <w:bCs w:val="1"/>
          <w:sz w:val="24"/>
          <w:szCs w:val="24"/>
          <w:rtl w:val="0"/>
          <w:lang w:val="ru-RU"/>
        </w:rPr>
        <w:t>як</w:t>
      </w:r>
      <w:r>
        <w:rPr>
          <w:rStyle w:val="Немає"/>
          <w:rFonts w:ascii="Carlito" w:hAnsi="Carlito"/>
          <w:b w:val="1"/>
          <w:bCs w:val="1"/>
          <w:sz w:val="24"/>
          <w:szCs w:val="24"/>
          <w:rtl w:val="0"/>
          <w:lang w:val="ru-RU"/>
        </w:rPr>
        <w:t>:</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зображення для соціальних мереж</w:t>
      </w:r>
      <w:r>
        <w:rPr>
          <w:rStyle w:val="Немає A"/>
          <w:rFonts w:ascii="Calibri Light" w:hAnsi="Calibri Light"/>
          <w:sz w:val="24"/>
          <w:szCs w:val="24"/>
          <w:rtl w:val="0"/>
          <w:lang w:val="ru-RU"/>
        </w:rPr>
        <w:t>;</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відеоролики та фільми</w:t>
      </w:r>
      <w:r>
        <w:rPr>
          <w:rStyle w:val="Немає A"/>
          <w:rFonts w:ascii="Calibri Light" w:hAnsi="Calibri Light"/>
          <w:sz w:val="24"/>
          <w:szCs w:val="24"/>
          <w:rtl w:val="0"/>
          <w:lang w:val="ru-RU"/>
        </w:rPr>
        <w:t>;</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сувенірна продукція</w:t>
      </w:r>
      <w:r>
        <w:rPr>
          <w:rStyle w:val="Немає A"/>
          <w:rFonts w:ascii="Calibri Light" w:hAnsi="Calibri Light"/>
          <w:sz w:val="24"/>
          <w:szCs w:val="24"/>
          <w:rtl w:val="0"/>
          <w:lang w:val="ru-RU"/>
        </w:rPr>
        <w:t>;</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слайди презентацій</w:t>
      </w:r>
      <w:r>
        <w:rPr>
          <w:rStyle w:val="Немає A"/>
          <w:rFonts w:ascii="Calibri Light" w:hAnsi="Calibri Light"/>
          <w:sz w:val="24"/>
          <w:szCs w:val="24"/>
          <w:rtl w:val="0"/>
          <w:lang w:val="ru-RU"/>
        </w:rPr>
        <w:t>;</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програми</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форми реєстрації та інші роздаткові матеріали для заходів</w:t>
      </w:r>
      <w:r>
        <w:rPr>
          <w:rStyle w:val="Немає A"/>
          <w:rFonts w:ascii="Calibri Light" w:hAnsi="Calibri Light"/>
          <w:sz w:val="24"/>
          <w:szCs w:val="24"/>
          <w:rtl w:val="0"/>
          <w:lang w:val="ru-RU"/>
        </w:rPr>
        <w:t>;</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листівки</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флаєри</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 xml:space="preserve">буклети </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як друковані</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так і електронні</w:t>
      </w:r>
      <w:r>
        <w:rPr>
          <w:rStyle w:val="Немає A"/>
          <w:rFonts w:ascii="Calibri Light" w:hAnsi="Calibri Light"/>
          <w:sz w:val="24"/>
          <w:szCs w:val="24"/>
          <w:rtl w:val="0"/>
          <w:lang w:val="ru-RU"/>
        </w:rPr>
        <w:t xml:space="preserve">); </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інфографіка</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інформаційні плакати</w:t>
      </w:r>
      <w:r>
        <w:rPr>
          <w:rStyle w:val="Немає A"/>
          <w:rFonts w:ascii="Calibri Light" w:hAnsi="Calibri Light"/>
          <w:sz w:val="24"/>
          <w:szCs w:val="24"/>
          <w:rtl w:val="0"/>
          <w:lang w:val="ru-RU"/>
        </w:rPr>
        <w:t>;</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прес</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 xml:space="preserve">релізи </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прес</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анонси</w:t>
      </w:r>
      <w:r>
        <w:rPr>
          <w:rStyle w:val="Немає A"/>
          <w:rFonts w:ascii="Calibri Light" w:hAnsi="Calibri Light"/>
          <w:sz w:val="24"/>
          <w:szCs w:val="24"/>
          <w:rtl w:val="0"/>
          <w:lang w:val="ru-RU"/>
        </w:rPr>
        <w:t xml:space="preserve">; </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статті на сайті організації</w:t>
      </w:r>
      <w:r>
        <w:rPr>
          <w:rStyle w:val="Немає A"/>
          <w:rFonts w:ascii="Calibri Light" w:hAnsi="Calibri Light"/>
          <w:sz w:val="24"/>
          <w:szCs w:val="24"/>
          <w:rtl w:val="0"/>
          <w:lang w:val="ru-RU"/>
        </w:rPr>
        <w:t>;</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банери</w:t>
      </w:r>
      <w:r>
        <w:rPr>
          <w:rStyle w:val="Немає A"/>
          <w:rFonts w:ascii="Calibri Light" w:hAnsi="Calibri Light"/>
          <w:sz w:val="24"/>
          <w:szCs w:val="24"/>
          <w:rtl w:val="0"/>
          <w:lang w:val="ru-RU"/>
        </w:rPr>
        <w:t>;</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Техніка</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якщо вона була закуплена за кошти проєкту</w:t>
      </w:r>
      <w:r>
        <w:rPr>
          <w:rStyle w:val="Немає A"/>
          <w:rFonts w:ascii="Calibri Light" w:hAnsi="Calibri Light"/>
          <w:sz w:val="24"/>
          <w:szCs w:val="24"/>
          <w:rtl w:val="0"/>
          <w:lang w:val="ru-RU"/>
        </w:rPr>
        <w:t>.</w:t>
      </w:r>
    </w:p>
    <w:p>
      <w:pPr>
        <w:pStyle w:val="Normal.0"/>
        <w:spacing w:before="240" w:line="276" w:lineRule="auto"/>
        <w:jc w:val="both"/>
        <w:rPr>
          <w:rStyle w:val="Немає"/>
          <w:rFonts w:ascii="Calibri Light" w:cs="Calibri Light" w:hAnsi="Calibri Light" w:eastAsia="Calibri Light"/>
          <w:sz w:val="24"/>
          <w:szCs w:val="24"/>
        </w:rPr>
      </w:pPr>
    </w:p>
    <w:p>
      <w:pPr>
        <w:pStyle w:val="Normal.0"/>
        <w:spacing w:before="240" w:after="0" w:line="276" w:lineRule="auto"/>
        <w:jc w:val="both"/>
        <w:rPr>
          <w:rStyle w:val="Немає"/>
          <w:rFonts w:ascii="Carlito" w:cs="Carlito" w:hAnsi="Carlito" w:eastAsia="Carlito"/>
          <w:b w:val="1"/>
          <w:bCs w:val="1"/>
          <w:sz w:val="24"/>
          <w:szCs w:val="24"/>
        </w:rPr>
      </w:pPr>
      <w:r>
        <w:rPr>
          <w:rStyle w:val="Немає"/>
          <w:rFonts w:ascii="Carlito" w:hAnsi="Carlito" w:hint="default"/>
          <w:b w:val="1"/>
          <w:bCs w:val="1"/>
          <w:sz w:val="24"/>
          <w:szCs w:val="24"/>
          <w:rtl w:val="0"/>
          <w:lang w:val="ru-RU"/>
        </w:rPr>
        <w:t>Де не обов’язково розміщувати логотип</w:t>
      </w:r>
      <w:r>
        <w:rPr>
          <w:rStyle w:val="Немає"/>
          <w:rFonts w:ascii="Carlito" w:hAnsi="Carlito"/>
          <w:b w:val="1"/>
          <w:bCs w:val="1"/>
          <w:sz w:val="24"/>
          <w:szCs w:val="24"/>
          <w:rtl w:val="0"/>
          <w:lang w:val="ru-RU"/>
        </w:rPr>
        <w:t>:</w:t>
      </w:r>
    </w:p>
    <w:p>
      <w:pPr>
        <w:pStyle w:val="List Paragraph"/>
        <w:numPr>
          <w:ilvl w:val="0"/>
          <w:numId w:val="16"/>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Предмети одягу або інша сувенірна продукція</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якщо вона не містить логотипів інших організацій</w:t>
      </w:r>
      <w:r>
        <w:rPr>
          <w:rStyle w:val="Немає A"/>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3"/>
        <w:spacing w:before="240" w:line="276" w:lineRule="auto"/>
        <w:jc w:val="both"/>
      </w:pPr>
      <w:bookmarkStart w:name="_Toc15" w:id="15"/>
      <w:r>
        <w:rPr>
          <w:rStyle w:val="Немає A"/>
          <w:rtl w:val="0"/>
          <w:lang w:val="ru-RU"/>
        </w:rPr>
        <w:t>Використання з іншими логотипами</w:t>
      </w:r>
      <w:bookmarkEnd w:id="15"/>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Ви можете вільно розміщувати свій логотип у комунікаційних матеріалах разом з логотипом Фонду та ЄС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У випадку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ваш проєкт співфінансується іншими донорами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ви можете використовувати також логотипи інших донорів</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Використання логотипу Фонду та ЄС разом з логотипами політичних партій – заборонене</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3"/>
        <w:spacing w:before="240" w:line="276" w:lineRule="auto"/>
        <w:jc w:val="both"/>
      </w:pPr>
      <w:bookmarkStart w:name="_Toc16" w:id="16"/>
      <w:r>
        <w:rPr>
          <w:rStyle w:val="Немає A"/>
          <w:rtl w:val="0"/>
          <w:lang w:val="ru-RU"/>
        </w:rPr>
        <w:t>Посилання на логотипи</w:t>
      </w:r>
      <w:bookmarkEnd w:id="16"/>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Усі версії логотипу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його вертикальну та горизонтальну версії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версії в синьому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білому та чорному кольорах</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векторні та растрові версії цих логотипів ви можете знайти за посиланнями</w:t>
      </w:r>
      <w:r>
        <w:rPr>
          <w:rStyle w:val="Немає"/>
          <w:rFonts w:ascii="Calibri Light" w:hAnsi="Calibri Light"/>
          <w:sz w:val="24"/>
          <w:szCs w:val="24"/>
          <w:rtl w:val="0"/>
          <w:lang w:val="ru-RU"/>
        </w:rPr>
        <w:t>:</w:t>
      </w:r>
    </w:p>
    <w:p>
      <w:pPr>
        <w:pStyle w:val="Normal.0"/>
        <w:spacing w:before="240" w:after="0" w:line="276" w:lineRule="auto"/>
        <w:jc w:val="both"/>
      </w:pPr>
      <w:r>
        <w:rPr>
          <w:rStyle w:val="Немає A"/>
          <w:rtl w:val="0"/>
          <w:lang w:val="ru-RU"/>
        </w:rPr>
        <w:t>Логотипи Міжнародного фонду «Відродження»</w:t>
      </w:r>
      <w:r>
        <w:rPr>
          <w:rStyle w:val="Немає A"/>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Hyperlink.1"/>
        </w:rPr>
        <w:fldChar w:fldCharType="begin" w:fldLock="0"/>
      </w:r>
      <w:r>
        <w:rPr>
          <w:rStyle w:val="Hyperlink.1"/>
        </w:rPr>
        <w:instrText xml:space="preserve"> HYPERLINK "https://drive.google.com/drive/folders/1buzO71ufJNdVnMEnsphHqLHpkIF3Vd81?usp=share_link"</w:instrText>
      </w:r>
      <w:r>
        <w:rPr>
          <w:rStyle w:val="Hyperlink.1"/>
        </w:rPr>
        <w:fldChar w:fldCharType="separate" w:fldLock="0"/>
      </w:r>
      <w:r>
        <w:rPr>
          <w:rStyle w:val="Hyperlink.1"/>
          <w:rtl w:val="0"/>
          <w:lang w:val="ru-RU"/>
        </w:rPr>
        <w:t>https://drive.google.com/drive/folders/1buzO71ufJNdVnMEnsphHqLHpkIF3Vd81?usp=share_link</w:t>
      </w:r>
      <w:r>
        <w:rPr/>
        <w:fldChar w:fldCharType="end" w:fldLock="0"/>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Логотипи Європейського Союзу</w:t>
      </w:r>
    </w:p>
    <w:p>
      <w:pPr>
        <w:pStyle w:val="Normal.0"/>
        <w:spacing w:before="240" w:after="0" w:line="276" w:lineRule="auto"/>
        <w:jc w:val="both"/>
        <w:rPr>
          <w:rStyle w:val="Немає"/>
          <w:rFonts w:ascii="Calibri Light" w:cs="Calibri Light" w:hAnsi="Calibri Light" w:eastAsia="Calibri Light"/>
          <w:sz w:val="24"/>
          <w:szCs w:val="24"/>
        </w:rPr>
      </w:pPr>
      <w:r>
        <w:rPr>
          <w:rStyle w:val="Hyperlink.1"/>
        </w:rPr>
        <w:fldChar w:fldCharType="begin" w:fldLock="0"/>
      </w:r>
      <w:r>
        <w:rPr>
          <w:rStyle w:val="Hyperlink.1"/>
        </w:rPr>
        <w:instrText xml:space="preserve"> HYPERLINK "https://drive.google.com/drive/folders/1rtPSAJm3P9B7mhVC4p9Pk2QPfnz5dfyR?usp=sharing"</w:instrText>
      </w:r>
      <w:r>
        <w:rPr>
          <w:rStyle w:val="Hyperlink.1"/>
        </w:rPr>
        <w:fldChar w:fldCharType="separate" w:fldLock="0"/>
      </w:r>
      <w:r>
        <w:rPr>
          <w:rStyle w:val="Hyperlink.1"/>
          <w:rtl w:val="0"/>
          <w:lang w:val="ru-RU"/>
        </w:rPr>
        <w:t>https://drive.google.com/drive/folders/1rtPSAJm3P9B7mhVC4p9Pk2QPfnz5dfyR?usp=sharing</w:t>
      </w:r>
      <w:r>
        <w:rPr/>
        <w:fldChar w:fldCharType="end" w:fldLock="0"/>
      </w:r>
      <w:r>
        <w:rPr>
          <w:rStyle w:val="Немає"/>
          <w:rFonts w:ascii="Calibri Light" w:hAnsi="Calibri Light"/>
          <w:sz w:val="24"/>
          <w:szCs w:val="24"/>
          <w:rtl w:val="0"/>
          <w:lang w:val="ru-RU"/>
        </w:rPr>
        <w:t xml:space="preserve"> </w:t>
      </w:r>
    </w:p>
    <w:p>
      <w:pPr>
        <w:pStyle w:val="heading 3"/>
        <w:spacing w:before="240" w:line="276" w:lineRule="auto"/>
        <w:jc w:val="both"/>
      </w:pPr>
      <w:bookmarkStart w:name="_Toc17" w:id="17"/>
      <w:r>
        <w:rPr>
          <w:rStyle w:val="Немає A"/>
          <w:rtl w:val="0"/>
          <w:lang w:val="ru-RU"/>
        </w:rPr>
        <w:t>Вибір правильних версій логотипів</w:t>
      </w:r>
      <w:bookmarkEnd w:id="17"/>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Базовими версіями логотипів є</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горизонтальний логотип Міжнародного фонду «Відродження» у синьому кольорі та горизонтальний логотип ЄС з надписом «Прямуємо Разом»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пропонуємо використовувати їх в усіх випадків крім тих</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описані нижче</w:t>
      </w:r>
      <w:r>
        <w:rPr>
          <w:rStyle w:val="Немає"/>
          <w:rFonts w:ascii="Calibri Light" w:hAnsi="Calibri Light"/>
          <w:sz w:val="24"/>
          <w:szCs w:val="24"/>
          <w:rtl w:val="0"/>
          <w:lang w:val="ru-RU"/>
        </w:rPr>
        <w:t>.</w:t>
      </w:r>
    </w:p>
    <w:p>
      <w:pPr>
        <w:pStyle w:val="Normal.0"/>
        <w:spacing w:before="240" w:after="0" w:line="276" w:lineRule="auto"/>
        <w:jc w:val="center"/>
        <w:rPr>
          <w:rStyle w:val="Немає"/>
          <w:rFonts w:ascii="Calibri Light" w:cs="Calibri Light" w:hAnsi="Calibri Light" w:eastAsia="Calibri Light"/>
          <w:sz w:val="24"/>
          <w:szCs w:val="24"/>
        </w:rPr>
      </w:pPr>
      <w:r>
        <w:rPr>
          <w:rStyle w:val="Немає"/>
          <w:rFonts w:ascii="Calibri Light" w:cs="Calibri Light" w:hAnsi="Calibri Light" w:eastAsia="Calibri Light"/>
          <w:sz w:val="24"/>
          <w:szCs w:val="24"/>
        </w:rPr>
        <w:drawing xmlns:a="http://schemas.openxmlformats.org/drawingml/2006/main">
          <wp:anchor distT="0" distB="0" distL="0" distR="0" simplePos="0" relativeHeight="251654144" behindDoc="1" locked="0" layoutInCell="1" allowOverlap="1">
            <wp:simplePos x="0" y="0"/>
            <wp:positionH relativeFrom="page">
              <wp:posOffset>3926840</wp:posOffset>
            </wp:positionH>
            <wp:positionV relativeFrom="line">
              <wp:posOffset>224790</wp:posOffset>
            </wp:positionV>
            <wp:extent cx="2179320" cy="562273"/>
            <wp:effectExtent l="0" t="0" r="0" b="0"/>
            <wp:wrapNone/>
            <wp:docPr id="1073741826" name="officeArt object" descr="C:\Users\Сашко\AppData\Local\Microsoft\Windows\INetCache\Content.Word\EU_hor.png"/>
            <wp:cNvGraphicFramePr/>
            <a:graphic xmlns:a="http://schemas.openxmlformats.org/drawingml/2006/main">
              <a:graphicData uri="http://schemas.openxmlformats.org/drawingml/2006/picture">
                <pic:pic xmlns:pic="http://schemas.openxmlformats.org/drawingml/2006/picture">
                  <pic:nvPicPr>
                    <pic:cNvPr id="1073741826" name="C:\Users\Сашко\AppData\Local\Microsoft\Windows\INetCache\Content.Word\EU_hor.png" descr="C:\Users\Сашко\AppData\Local\Microsoft\Windows\INetCache\Content.Word\EU_hor.png"/>
                    <pic:cNvPicPr>
                      <a:picLocks noChangeAspect="1"/>
                    </pic:cNvPicPr>
                  </pic:nvPicPr>
                  <pic:blipFill>
                    <a:blip r:embed="rId5">
                      <a:extLst/>
                    </a:blip>
                    <a:stretch>
                      <a:fillRect/>
                    </a:stretch>
                  </pic:blipFill>
                  <pic:spPr>
                    <a:xfrm>
                      <a:off x="0" y="0"/>
                      <a:ext cx="2179320" cy="562273"/>
                    </a:xfrm>
                    <a:prstGeom prst="rect">
                      <a:avLst/>
                    </a:prstGeom>
                    <a:ln w="12700" cap="flat">
                      <a:noFill/>
                      <a:miter lim="400000"/>
                    </a:ln>
                    <a:effectLst/>
                  </pic:spPr>
                </pic:pic>
              </a:graphicData>
            </a:graphic>
          </wp:anchor>
        </w:drawing>
      </w:r>
      <w:r>
        <w:rPr>
          <w:rStyle w:val="Немає"/>
          <w:rFonts w:ascii="Calibri Light" w:cs="Calibri Light" w:hAnsi="Calibri Light" w:eastAsia="Calibri Light"/>
          <w:sz w:val="24"/>
          <w:szCs w:val="24"/>
        </w:rPr>
        <w:drawing xmlns:a="http://schemas.openxmlformats.org/drawingml/2006/main">
          <wp:inline distT="0" distB="0" distL="0" distR="0">
            <wp:extent cx="2407923" cy="1005840"/>
            <wp:effectExtent l="0" t="0" r="0" b="0"/>
            <wp:docPr id="1073741827" name="officeArt object" descr="image3.png"/>
            <wp:cNvGraphicFramePr/>
            <a:graphic xmlns:a="http://schemas.openxmlformats.org/drawingml/2006/main">
              <a:graphicData uri="http://schemas.openxmlformats.org/drawingml/2006/picture">
                <pic:pic xmlns:pic="http://schemas.openxmlformats.org/drawingml/2006/picture">
                  <pic:nvPicPr>
                    <pic:cNvPr id="1073741827" name="image3.png" descr="image3.png"/>
                    <pic:cNvPicPr>
                      <a:picLocks noChangeAspect="1"/>
                    </pic:cNvPicPr>
                  </pic:nvPicPr>
                  <pic:blipFill>
                    <a:blip r:embed="rId6">
                      <a:extLst/>
                    </a:blip>
                    <a:stretch>
                      <a:fillRect/>
                    </a:stretch>
                  </pic:blipFill>
                  <pic:spPr>
                    <a:xfrm>
                      <a:off x="0" y="0"/>
                      <a:ext cx="2407923" cy="1005840"/>
                    </a:xfrm>
                    <a:prstGeom prst="rect">
                      <a:avLst/>
                    </a:prstGeom>
                    <a:ln w="12700" cap="flat">
                      <a:noFill/>
                      <a:miter lim="400000"/>
                    </a:ln>
                    <a:effectLst/>
                  </pic:spPr>
                </pic:pic>
              </a:graphicData>
            </a:graphic>
          </wp:inline>
        </w:drawing>
      </w:r>
      <w:r>
        <w:rPr>
          <w:rStyle w:val="Немає"/>
          <w:rFonts w:ascii="Calibri Light" w:hAnsi="Calibri Light"/>
          <w:sz w:val="24"/>
          <w:szCs w:val="24"/>
          <w:rtl w:val="0"/>
          <w:lang w:val="ru-RU"/>
        </w:rPr>
        <w:t xml:space="preserve">                                                                           </w:t>
      </w:r>
      <w:r>
        <w:rPr>
          <w:rStyle w:val="Немає"/>
          <w:rFonts w:ascii="Calibri Light" w:hAnsi="Calibri Light"/>
          <w:outline w:val="0"/>
          <w:color w:val="ffffff"/>
          <w:sz w:val="24"/>
          <w:szCs w:val="24"/>
          <w:u w:color="ffffff"/>
          <w:rtl w:val="0"/>
          <w:lang w:val="ru-RU"/>
          <w14:textFill>
            <w14:solidFill>
              <w14:srgbClr w14:val="FFFFFF"/>
            </w14:solidFill>
          </w14:textFill>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інші логотипи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поряд з якими розміщуються логотипи Фонду та ЄС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є вертикальними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 не горизонтальними – ми радимо використовувати вертикальні версії логотипів</w:t>
      </w:r>
      <w:r>
        <w:rPr>
          <w:rStyle w:val="Немає"/>
          <w:rFonts w:ascii="Calibri Light" w:hAnsi="Calibri Light"/>
          <w:sz w:val="24"/>
          <w:szCs w:val="24"/>
          <w:rtl w:val="0"/>
          <w:lang w:val="ru-RU"/>
        </w:rPr>
        <w:t xml:space="preserve">. </w:t>
      </w:r>
    </w:p>
    <w:p>
      <w:pPr>
        <w:pStyle w:val="Normal.0"/>
        <w:spacing w:before="240" w:after="0" w:line="276" w:lineRule="auto"/>
        <w:jc w:val="center"/>
        <w:rPr>
          <w:rStyle w:val="Немає"/>
          <w:rFonts w:ascii="Calibri Light" w:cs="Calibri Light" w:hAnsi="Calibri Light" w:eastAsia="Calibri Light"/>
          <w:sz w:val="24"/>
          <w:szCs w:val="24"/>
        </w:rPr>
      </w:pPr>
      <w:r>
        <w:rPr>
          <w:rStyle w:val="Немає A"/>
        </w:rPr>
        <w:drawing xmlns:a="http://schemas.openxmlformats.org/drawingml/2006/main">
          <wp:anchor distT="0" distB="0" distL="0" distR="0" simplePos="0" relativeHeight="251655168" behindDoc="1" locked="0" layoutInCell="1" allowOverlap="1">
            <wp:simplePos x="0" y="0"/>
            <wp:positionH relativeFrom="column">
              <wp:posOffset>3126104</wp:posOffset>
            </wp:positionH>
            <wp:positionV relativeFrom="line">
              <wp:posOffset>273050</wp:posOffset>
            </wp:positionV>
            <wp:extent cx="940437" cy="982981"/>
            <wp:effectExtent l="0" t="0" r="0" b="0"/>
            <wp:wrapNone/>
            <wp:docPr id="1073741828" name="officeArt object" descr="image4.png"/>
            <wp:cNvGraphicFramePr/>
            <a:graphic xmlns:a="http://schemas.openxmlformats.org/drawingml/2006/main">
              <a:graphicData uri="http://schemas.openxmlformats.org/drawingml/2006/picture">
                <pic:pic xmlns:pic="http://schemas.openxmlformats.org/drawingml/2006/picture">
                  <pic:nvPicPr>
                    <pic:cNvPr id="1073741828" name="image4.png" descr="image4.png"/>
                    <pic:cNvPicPr>
                      <a:picLocks noChangeAspect="1"/>
                    </pic:cNvPicPr>
                  </pic:nvPicPr>
                  <pic:blipFill>
                    <a:blip r:embed="rId7">
                      <a:extLst/>
                    </a:blip>
                    <a:stretch>
                      <a:fillRect/>
                    </a:stretch>
                  </pic:blipFill>
                  <pic:spPr>
                    <a:xfrm>
                      <a:off x="0" y="0"/>
                      <a:ext cx="940437" cy="982981"/>
                    </a:xfrm>
                    <a:prstGeom prst="rect">
                      <a:avLst/>
                    </a:prstGeom>
                    <a:ln w="12700" cap="flat">
                      <a:noFill/>
                      <a:miter lim="400000"/>
                    </a:ln>
                    <a:effectLst/>
                  </pic:spPr>
                </pic:pic>
              </a:graphicData>
            </a:graphic>
          </wp:anchor>
        </w:drawing>
      </w:r>
      <w:r>
        <w:rPr>
          <w:rStyle w:val="Немає"/>
          <w:rFonts w:ascii="Calibri Light" w:cs="Calibri Light" w:hAnsi="Calibri Light" w:eastAsia="Calibri Light"/>
          <w:sz w:val="24"/>
          <w:szCs w:val="24"/>
        </w:rPr>
        <w:drawing xmlns:a="http://schemas.openxmlformats.org/drawingml/2006/main">
          <wp:inline distT="0" distB="0" distL="0" distR="0">
            <wp:extent cx="1242062" cy="1242062"/>
            <wp:effectExtent l="0" t="0" r="0" b="0"/>
            <wp:docPr id="1073741829" name="officeArt object" descr="image5.png"/>
            <wp:cNvGraphicFramePr/>
            <a:graphic xmlns:a="http://schemas.openxmlformats.org/drawingml/2006/main">
              <a:graphicData uri="http://schemas.openxmlformats.org/drawingml/2006/picture">
                <pic:pic xmlns:pic="http://schemas.openxmlformats.org/drawingml/2006/picture">
                  <pic:nvPicPr>
                    <pic:cNvPr id="1073741829" name="image5.png" descr="image5.png"/>
                    <pic:cNvPicPr>
                      <a:picLocks noChangeAspect="1"/>
                    </pic:cNvPicPr>
                  </pic:nvPicPr>
                  <pic:blipFill>
                    <a:blip r:embed="rId8">
                      <a:extLst/>
                    </a:blip>
                    <a:stretch>
                      <a:fillRect/>
                    </a:stretch>
                  </pic:blipFill>
                  <pic:spPr>
                    <a:xfrm>
                      <a:off x="0" y="0"/>
                      <a:ext cx="1242062" cy="1242062"/>
                    </a:xfrm>
                    <a:prstGeom prst="rect">
                      <a:avLst/>
                    </a:prstGeom>
                    <a:ln w="12700" cap="flat">
                      <a:noFill/>
                      <a:miter lim="400000"/>
                    </a:ln>
                    <a:effectLst/>
                  </pic:spPr>
                </pic:pic>
              </a:graphicData>
            </a:graphic>
          </wp:inline>
        </w:drawing>
      </w:r>
      <w:r>
        <w:rPr>
          <w:rStyle w:val="Немає"/>
          <w:rFonts w:ascii="Calibri Light" w:hAnsi="Calibri Light"/>
          <w:sz w:val="24"/>
          <w:szCs w:val="24"/>
          <w:rtl w:val="0"/>
          <w:lang w:val="ru-RU"/>
        </w:rPr>
        <w:t xml:space="preserve">                             </w:t>
      </w:r>
      <w:r>
        <w:rPr>
          <w:rStyle w:val="Немає"/>
          <w:rFonts w:ascii="Calibri Light" w:hAnsi="Calibri Light"/>
          <w:outline w:val="0"/>
          <w:color w:val="ffffff"/>
          <w:sz w:val="24"/>
          <w:szCs w:val="24"/>
          <w:u w:color="ffffff"/>
          <w:rtl w:val="0"/>
          <w:lang w:val="ru-RU"/>
          <w14:textFill>
            <w14:solidFill>
              <w14:srgbClr w14:val="FFFFFF"/>
            </w14:solidFill>
          </w14:textFill>
        </w:rPr>
        <w:t>.</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логотипи розміщуються на монохромних або чорно</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білих зображеннях або друкуються в монохромній гаммі – ми радимо використовувати чорну версію логотипів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 такому разі горизонтальні версії буде базовою</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 вертикальну слід використовувати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лого Фонду та ЄС розміщується поряд з іншими вертикальними логотипами</w:t>
      </w:r>
      <w:r>
        <w:rPr>
          <w:rStyle w:val="Немає"/>
          <w:rFonts w:ascii="Calibri Light" w:hAnsi="Calibri Light"/>
          <w:sz w:val="24"/>
          <w:szCs w:val="24"/>
          <w:rtl w:val="0"/>
          <w:lang w:val="ru-RU"/>
        </w:rPr>
        <w:t xml:space="preserve">. </w:t>
      </w:r>
    </w:p>
    <w:p>
      <w:pPr>
        <w:pStyle w:val="Normal.0"/>
        <w:spacing w:before="240" w:after="0" w:line="276" w:lineRule="auto"/>
        <w:jc w:val="center"/>
        <w:rPr>
          <w:rStyle w:val="Немає"/>
          <w:rFonts w:ascii="Calibri Light" w:cs="Calibri Light" w:hAnsi="Calibri Light" w:eastAsia="Calibri Light"/>
          <w:sz w:val="24"/>
          <w:szCs w:val="24"/>
        </w:rPr>
      </w:pPr>
      <w:r>
        <w:rPr>
          <w:rStyle w:val="Немає A"/>
        </w:rPr>
        <w:drawing xmlns:a="http://schemas.openxmlformats.org/drawingml/2006/main">
          <wp:anchor distT="0" distB="0" distL="0" distR="0" simplePos="0" relativeHeight="251656192" behindDoc="1" locked="0" layoutInCell="1" allowOverlap="1">
            <wp:simplePos x="0" y="0"/>
            <wp:positionH relativeFrom="column">
              <wp:posOffset>3141345</wp:posOffset>
            </wp:positionH>
            <wp:positionV relativeFrom="line">
              <wp:posOffset>365759</wp:posOffset>
            </wp:positionV>
            <wp:extent cx="2394587" cy="762000"/>
            <wp:effectExtent l="0" t="0" r="0" b="0"/>
            <wp:wrapNone/>
            <wp:docPr id="1073741830" name="officeArt object" descr="image6.png"/>
            <wp:cNvGraphicFramePr/>
            <a:graphic xmlns:a="http://schemas.openxmlformats.org/drawingml/2006/main">
              <a:graphicData uri="http://schemas.openxmlformats.org/drawingml/2006/picture">
                <pic:pic xmlns:pic="http://schemas.openxmlformats.org/drawingml/2006/picture">
                  <pic:nvPicPr>
                    <pic:cNvPr id="1073741830" name="image6.png" descr="image6.png"/>
                    <pic:cNvPicPr>
                      <a:picLocks noChangeAspect="1"/>
                    </pic:cNvPicPr>
                  </pic:nvPicPr>
                  <pic:blipFill>
                    <a:blip r:embed="rId9">
                      <a:extLst/>
                    </a:blip>
                    <a:stretch>
                      <a:fillRect/>
                    </a:stretch>
                  </pic:blipFill>
                  <pic:spPr>
                    <a:xfrm>
                      <a:off x="0" y="0"/>
                      <a:ext cx="2394587" cy="762000"/>
                    </a:xfrm>
                    <a:prstGeom prst="rect">
                      <a:avLst/>
                    </a:prstGeom>
                    <a:ln w="12700" cap="flat">
                      <a:noFill/>
                      <a:miter lim="400000"/>
                    </a:ln>
                    <a:effectLst/>
                  </pic:spPr>
                </pic:pic>
              </a:graphicData>
            </a:graphic>
          </wp:anchor>
        </w:drawing>
      </w:r>
      <w:r>
        <w:rPr>
          <w:rStyle w:val="Немає"/>
          <w:rFonts w:ascii="Calibri Light" w:cs="Calibri Light" w:hAnsi="Calibri Light" w:eastAsia="Calibri Light"/>
          <w:sz w:val="24"/>
          <w:szCs w:val="24"/>
        </w:rPr>
        <w:drawing xmlns:a="http://schemas.openxmlformats.org/drawingml/2006/main">
          <wp:inline distT="0" distB="0" distL="0" distR="0">
            <wp:extent cx="2590800" cy="1066800"/>
            <wp:effectExtent l="0" t="0" r="0" b="0"/>
            <wp:docPr id="1073741831" name="officeArt object" descr="image7.png"/>
            <wp:cNvGraphicFramePr/>
            <a:graphic xmlns:a="http://schemas.openxmlformats.org/drawingml/2006/main">
              <a:graphicData uri="http://schemas.openxmlformats.org/drawingml/2006/picture">
                <pic:pic xmlns:pic="http://schemas.openxmlformats.org/drawingml/2006/picture">
                  <pic:nvPicPr>
                    <pic:cNvPr id="1073741831" name="image7.png" descr="image7.png"/>
                    <pic:cNvPicPr>
                      <a:picLocks noChangeAspect="1"/>
                    </pic:cNvPicPr>
                  </pic:nvPicPr>
                  <pic:blipFill>
                    <a:blip r:embed="rId10">
                      <a:extLst/>
                    </a:blip>
                    <a:stretch>
                      <a:fillRect/>
                    </a:stretch>
                  </pic:blipFill>
                  <pic:spPr>
                    <a:xfrm>
                      <a:off x="0" y="0"/>
                      <a:ext cx="2590800" cy="1066800"/>
                    </a:xfrm>
                    <a:prstGeom prst="rect">
                      <a:avLst/>
                    </a:prstGeom>
                    <a:ln w="12700" cap="flat">
                      <a:noFill/>
                      <a:miter lim="400000"/>
                    </a:ln>
                    <a:effectLst/>
                  </pic:spPr>
                </pic:pic>
              </a:graphicData>
            </a:graphic>
          </wp:inline>
        </w:drawing>
      </w:r>
      <w:r>
        <w:rPr>
          <w:rStyle w:val="Немає"/>
          <w:rFonts w:ascii="Calibri Light" w:hAnsi="Calibri Light"/>
          <w:sz w:val="24"/>
          <w:szCs w:val="24"/>
          <w:rtl w:val="0"/>
          <w:lang w:val="ru-RU"/>
        </w:rPr>
        <w:t xml:space="preserve">                                                           </w:t>
      </w:r>
      <w:r>
        <w:rPr>
          <w:rStyle w:val="Немає"/>
          <w:rFonts w:ascii="Calibri Light" w:hAnsi="Calibri Light"/>
          <w:outline w:val="0"/>
          <w:color w:val="ffffff"/>
          <w:sz w:val="24"/>
          <w:szCs w:val="24"/>
          <w:u w:color="ffffff"/>
          <w:rtl w:val="0"/>
          <w:lang w:val="ru-RU"/>
          <w14:textFill>
            <w14:solidFill>
              <w14:srgbClr w14:val="FFFFFF"/>
            </w14:solidFill>
          </w14:textFill>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логотипт розміщуються на чорному або темному фоні – ми радимо використовувати білу версію логотипів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 такому разі горизонтальна версія буде базовою</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 вертикальну слід використовувати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лого Фонду та ЄС розміщуються поряд з іншими вертикальними логотипами</w:t>
      </w:r>
      <w:r>
        <w:rPr>
          <w:rStyle w:val="Немає"/>
          <w:rFonts w:ascii="Calibri Light" w:hAnsi="Calibri Light"/>
          <w:sz w:val="24"/>
          <w:szCs w:val="24"/>
          <w:rtl w:val="0"/>
          <w:lang w:val="ru-RU"/>
        </w:rPr>
        <w:t>.</w:t>
      </w:r>
    </w:p>
    <w:p>
      <w:pPr>
        <w:pStyle w:val="Normal.0"/>
        <w:spacing w:before="240" w:after="0" w:line="276" w:lineRule="auto"/>
        <w:jc w:val="center"/>
        <w:rPr>
          <w:rStyle w:val="Немає"/>
          <w:rFonts w:ascii="Calibri Light" w:cs="Calibri Light" w:hAnsi="Calibri Light" w:eastAsia="Calibri Light"/>
          <w:sz w:val="24"/>
          <w:szCs w:val="24"/>
        </w:rPr>
      </w:pPr>
      <w:r>
        <w:rPr>
          <w:rStyle w:val="Немає"/>
          <w:rFonts w:ascii="Calibri Light" w:cs="Calibri Light" w:hAnsi="Calibri Light" w:eastAsia="Calibri Light"/>
          <w:sz w:val="24"/>
          <w:szCs w:val="24"/>
        </w:rPr>
        <w:drawing xmlns:a="http://schemas.openxmlformats.org/drawingml/2006/main">
          <wp:inline distT="0" distB="0" distL="0" distR="0">
            <wp:extent cx="5940425" cy="1066165"/>
            <wp:effectExtent l="0" t="0" r="0" b="0"/>
            <wp:docPr id="1073741832" name="officeArt object" descr="Рисунок 11"/>
            <wp:cNvGraphicFramePr/>
            <a:graphic xmlns:a="http://schemas.openxmlformats.org/drawingml/2006/main">
              <a:graphicData uri="http://schemas.openxmlformats.org/drawingml/2006/picture">
                <pic:pic xmlns:pic="http://schemas.openxmlformats.org/drawingml/2006/picture">
                  <pic:nvPicPr>
                    <pic:cNvPr id="1073741832" name="Рисунок 11" descr="Рисунок 11"/>
                    <pic:cNvPicPr>
                      <a:picLocks noChangeAspect="1"/>
                    </pic:cNvPicPr>
                  </pic:nvPicPr>
                  <pic:blipFill>
                    <a:blip r:embed="rId11">
                      <a:extLst/>
                    </a:blip>
                    <a:stretch>
                      <a:fillRect/>
                    </a:stretch>
                  </pic:blipFill>
                  <pic:spPr>
                    <a:xfrm>
                      <a:off x="0" y="0"/>
                      <a:ext cx="5940425" cy="1066165"/>
                    </a:xfrm>
                    <a:prstGeom prst="rect">
                      <a:avLst/>
                    </a:prstGeom>
                    <a:ln w="12700" cap="flat">
                      <a:noFill/>
                      <a:miter lim="400000"/>
                    </a:ln>
                    <a:effectLst/>
                  </pic:spPr>
                </pic:pic>
              </a:graphicData>
            </a:graphic>
          </wp:inline>
        </w:drawing>
      </w:r>
    </w:p>
    <w:p>
      <w:pPr>
        <w:pStyle w:val="heading 3"/>
        <w:spacing w:before="240" w:line="276" w:lineRule="auto"/>
        <w:jc w:val="both"/>
      </w:pPr>
      <w:bookmarkStart w:name="_Toc18" w:id="18"/>
      <w:r>
        <w:rPr>
          <w:rStyle w:val="Немає A"/>
          <w:rtl w:val="0"/>
          <w:lang w:val="ru-RU"/>
        </w:rPr>
        <w:t>Англомовна версія</w:t>
      </w:r>
      <w:bookmarkEnd w:id="18"/>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Для україномовних матеріалів використовуються україномовні версії логотипів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Для англомовних матеріалів ми радимо використовувати англомовні версії логотипів</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 xml:space="preserve">Правила вибору орієнтації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вертикальна</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горизонтальна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та кольору логотипів відповідають тим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описані вище</w:t>
      </w:r>
      <w:r>
        <w:rPr>
          <w:rStyle w:val="Немає"/>
          <w:rFonts w:ascii="Calibri Light" w:hAnsi="Calibri Light"/>
          <w:sz w:val="24"/>
          <w:szCs w:val="24"/>
          <w:rtl w:val="0"/>
          <w:lang w:val="ru-RU"/>
        </w:rPr>
        <w:t>.</w:t>
      </w:r>
      <w:r>
        <w:rPr>
          <w:rStyle w:val="Немає"/>
          <w:rFonts w:ascii="Calibri Light" w:cs="Calibri Light" w:hAnsi="Calibri Light" w:eastAsia="Calibri Light"/>
          <w:sz w:val="24"/>
          <w:szCs w:val="24"/>
        </w:rPr>
        <w:drawing xmlns:a="http://schemas.openxmlformats.org/drawingml/2006/main">
          <wp:anchor distT="152400" distB="152400" distL="152400" distR="152400" simplePos="0" relativeHeight="251659264" behindDoc="0" locked="0" layoutInCell="1" allowOverlap="1">
            <wp:simplePos x="0" y="0"/>
            <wp:positionH relativeFrom="page">
              <wp:posOffset>3771899</wp:posOffset>
            </wp:positionH>
            <wp:positionV relativeFrom="line">
              <wp:posOffset>337695</wp:posOffset>
            </wp:positionV>
            <wp:extent cx="2912944" cy="674690"/>
            <wp:effectExtent l="0" t="0" r="0" b="0"/>
            <wp:wrapThrough wrapText="bothSides" distL="152400" distR="152400">
              <wp:wrapPolygon edited="1">
                <wp:start x="0" y="0"/>
                <wp:lineTo x="21600" y="0"/>
                <wp:lineTo x="21600" y="21600"/>
                <wp:lineTo x="0" y="21600"/>
                <wp:lineTo x="0" y="0"/>
              </wp:wrapPolygon>
            </wp:wrapThrough>
            <wp:docPr id="1073741833"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3" name="pasted-image.png" descr="pasted-image.png"/>
                    <pic:cNvPicPr>
                      <a:picLocks noChangeAspect="1"/>
                    </pic:cNvPicPr>
                  </pic:nvPicPr>
                  <pic:blipFill>
                    <a:blip r:embed="rId12">
                      <a:extLst/>
                    </a:blip>
                    <a:stretch>
                      <a:fillRect/>
                    </a:stretch>
                  </pic:blipFill>
                  <pic:spPr>
                    <a:xfrm>
                      <a:off x="0" y="0"/>
                      <a:ext cx="2912944" cy="674690"/>
                    </a:xfrm>
                    <a:prstGeom prst="rect">
                      <a:avLst/>
                    </a:prstGeom>
                    <a:ln w="12700" cap="flat">
                      <a:noFill/>
                      <a:miter lim="400000"/>
                    </a:ln>
                    <a:effectLst/>
                  </pic:spPr>
                </pic:pic>
              </a:graphicData>
            </a:graphic>
          </wp:anchor>
        </w:drawing>
      </w:r>
      <w:r>
        <w:rPr>
          <w:rStyle w:val="Немає"/>
          <w:rFonts w:ascii="Calibri Light" w:hAnsi="Calibri Light"/>
          <w:sz w:val="24"/>
          <w:szCs w:val="24"/>
          <w:rtl w:val="0"/>
          <w:lang w:val="ru-RU"/>
        </w:rPr>
        <w:t xml:space="preserve"> </w:t>
      </w:r>
    </w:p>
    <w:p>
      <w:pPr>
        <w:pStyle w:val="Normal.0"/>
        <w:spacing w:before="240" w:after="0" w:line="276" w:lineRule="auto"/>
        <w:jc w:val="center"/>
        <w:rPr>
          <w:rStyle w:val="Немає"/>
          <w:rFonts w:ascii="Calibri Light" w:cs="Calibri Light" w:hAnsi="Calibri Light" w:eastAsia="Calibri Light"/>
          <w:sz w:val="24"/>
          <w:szCs w:val="24"/>
        </w:rPr>
      </w:pPr>
      <w:r>
        <w:rPr>
          <w:rStyle w:val="Немає"/>
          <w:rFonts w:ascii="Calibri Light" w:cs="Calibri Light" w:hAnsi="Calibri Light" w:eastAsia="Calibri Light"/>
          <w:sz w:val="24"/>
          <w:szCs w:val="24"/>
        </w:rPr>
        <w:drawing xmlns:a="http://schemas.openxmlformats.org/drawingml/2006/main">
          <wp:inline distT="0" distB="0" distL="0" distR="0">
            <wp:extent cx="2311878" cy="952819"/>
            <wp:effectExtent l="0" t="0" r="0" b="0"/>
            <wp:docPr id="1073741834" name="officeArt object" descr="image10.png"/>
            <wp:cNvGraphicFramePr/>
            <a:graphic xmlns:a="http://schemas.openxmlformats.org/drawingml/2006/main">
              <a:graphicData uri="http://schemas.openxmlformats.org/drawingml/2006/picture">
                <pic:pic xmlns:pic="http://schemas.openxmlformats.org/drawingml/2006/picture">
                  <pic:nvPicPr>
                    <pic:cNvPr id="1073741834" name="image10.png" descr="image10.png"/>
                    <pic:cNvPicPr>
                      <a:picLocks noChangeAspect="1"/>
                    </pic:cNvPicPr>
                  </pic:nvPicPr>
                  <pic:blipFill>
                    <a:blip r:embed="rId13">
                      <a:extLst/>
                    </a:blip>
                    <a:stretch>
                      <a:fillRect/>
                    </a:stretch>
                  </pic:blipFill>
                  <pic:spPr>
                    <a:xfrm>
                      <a:off x="0" y="0"/>
                      <a:ext cx="2311878" cy="952819"/>
                    </a:xfrm>
                    <a:prstGeom prst="rect">
                      <a:avLst/>
                    </a:prstGeom>
                    <a:ln w="12700" cap="flat">
                      <a:noFill/>
                      <a:miter lim="400000"/>
                    </a:ln>
                    <a:effectLst/>
                  </pic:spPr>
                </pic:pic>
              </a:graphicData>
            </a:graphic>
          </wp:inline>
        </w:drawing>
      </w:r>
      <w:r>
        <w:rPr>
          <w:rStyle w:val="Немає"/>
          <w:rFonts w:ascii="Calibri Light" w:hAnsi="Calibri Light"/>
          <w:outline w:val="0"/>
          <w:color w:val="ffffff"/>
          <w:sz w:val="24"/>
          <w:szCs w:val="24"/>
          <w:u w:color="ffffff"/>
          <w:rtl w:val="0"/>
          <w:lang w:val="ru-RU"/>
          <w14:textFill>
            <w14:solidFill>
              <w14:srgbClr w14:val="FFFFFF"/>
            </w14:solidFill>
          </w14:textFill>
        </w:rPr>
        <w:t>.</w:t>
      </w:r>
    </w:p>
    <w:p>
      <w:pPr>
        <w:pStyle w:val="heading 3"/>
        <w:spacing w:before="240" w:line="276" w:lineRule="auto"/>
        <w:jc w:val="both"/>
      </w:pPr>
      <w:bookmarkStart w:name="_Toc19" w:id="19"/>
      <w:r>
        <w:rPr>
          <w:rStyle w:val="Немає A"/>
          <w:rtl w:val="0"/>
          <w:lang w:val="ru-RU"/>
        </w:rPr>
        <w:t>Розмір логотипу</w:t>
      </w:r>
      <w:bookmarkEnd w:id="19"/>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Ви можете змінювати розмір логотипів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не змінюючи їх пропорцій</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Проте їх розмір має бути достатнім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щоб логотипи можна було розрізнити та зчитати зміст</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3"/>
        <w:spacing w:before="240" w:line="276" w:lineRule="auto"/>
        <w:jc w:val="both"/>
      </w:pPr>
      <w:bookmarkStart w:name="_Toc20" w:id="20"/>
      <w:r>
        <w:rPr>
          <w:rStyle w:val="Немає A"/>
          <w:rtl w:val="0"/>
          <w:lang w:val="ru-RU"/>
        </w:rPr>
        <w:t>Місце розміщення</w:t>
      </w:r>
      <w:bookmarkEnd w:id="20"/>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 xml:space="preserve">При розміщенні логотип ЄС ми радимо розміщувати </w:t>
      </w:r>
      <w:r>
        <w:rPr>
          <w:rStyle w:val="Немає"/>
          <w:rFonts w:ascii="Carlito" w:hAnsi="Carlito" w:hint="default"/>
          <w:b w:val="1"/>
          <w:bCs w:val="1"/>
          <w:sz w:val="24"/>
          <w:szCs w:val="24"/>
          <w:rtl w:val="0"/>
          <w:lang w:val="ru-RU"/>
        </w:rPr>
        <w:t>в правому нижньому або верхньому кутку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радимо розміщувати лого Фонду поряд з логотипом ЄС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 лого вашої організації – поряд з лого Фонду або у правому кутку</w:t>
      </w:r>
      <w:r>
        <w:rPr>
          <w:rStyle w:val="Немає"/>
          <w:rFonts w:ascii="Calibri Light" w:hAnsi="Calibri Light"/>
          <w:sz w:val="24"/>
          <w:szCs w:val="24"/>
          <w:rtl w:val="0"/>
          <w:lang w:val="ru-RU"/>
        </w:rPr>
        <w:t xml:space="preserve">. </w:t>
      </w:r>
    </w:p>
    <w:p>
      <w:pPr>
        <w:pStyle w:val="Normal.0"/>
        <w:spacing w:before="240" w:after="0" w:line="276" w:lineRule="auto"/>
        <w:jc w:val="center"/>
        <w:rPr>
          <w:rStyle w:val="Немає"/>
          <w:rFonts w:ascii="Calibri Light" w:cs="Calibri Light" w:hAnsi="Calibri Light" w:eastAsia="Calibri Light"/>
          <w:sz w:val="24"/>
          <w:szCs w:val="24"/>
        </w:rPr>
      </w:pPr>
      <w:r>
        <w:rPr>
          <w:rStyle w:val="Немає"/>
          <w:rFonts w:ascii="Calibri Light" w:hAnsi="Calibri Light"/>
          <w:sz w:val="24"/>
          <w:szCs w:val="24"/>
          <w:rtl w:val="0"/>
          <w:lang w:val="ru-RU"/>
        </w:rPr>
        <w:t xml:space="preserve">    </w:t>
      </w:r>
      <w:r>
        <w:rPr>
          <w:rStyle w:val="Немає"/>
          <w:rFonts w:ascii="Calibri Light" w:cs="Calibri Light" w:hAnsi="Calibri Light" w:eastAsia="Calibri Light"/>
          <w:sz w:val="24"/>
          <w:szCs w:val="24"/>
        </w:rPr>
        <w:drawing xmlns:a="http://schemas.openxmlformats.org/drawingml/2006/main">
          <wp:inline distT="0" distB="0" distL="0" distR="0">
            <wp:extent cx="2011680" cy="2873831"/>
            <wp:effectExtent l="0" t="0" r="0" b="0"/>
            <wp:docPr id="1073741835" name="officeArt object" descr="Рисунок 14"/>
            <wp:cNvGraphicFramePr/>
            <a:graphic xmlns:a="http://schemas.openxmlformats.org/drawingml/2006/main">
              <a:graphicData uri="http://schemas.openxmlformats.org/drawingml/2006/picture">
                <pic:pic xmlns:pic="http://schemas.openxmlformats.org/drawingml/2006/picture">
                  <pic:nvPicPr>
                    <pic:cNvPr id="1073741835" name="Рисунок 14" descr="Рисунок 14"/>
                    <pic:cNvPicPr>
                      <a:picLocks noChangeAspect="1"/>
                    </pic:cNvPicPr>
                  </pic:nvPicPr>
                  <pic:blipFill>
                    <a:blip r:embed="rId14">
                      <a:extLst/>
                    </a:blip>
                    <a:stretch>
                      <a:fillRect/>
                    </a:stretch>
                  </pic:blipFill>
                  <pic:spPr>
                    <a:xfrm>
                      <a:off x="0" y="0"/>
                      <a:ext cx="2011680" cy="2873831"/>
                    </a:xfrm>
                    <a:prstGeom prst="rect">
                      <a:avLst/>
                    </a:prstGeom>
                    <a:ln w="12700" cap="flat">
                      <a:noFill/>
                      <a:miter lim="400000"/>
                    </a:ln>
                    <a:effectLst/>
                  </pic:spPr>
                </pic:pic>
              </a:graphicData>
            </a:graphic>
          </wp:inline>
        </w:drawing>
      </w:r>
      <w:r>
        <w:rPr>
          <w:rStyle w:val="Немає"/>
          <w:rFonts w:ascii="Calibri Light" w:hAnsi="Calibri Light"/>
          <w:sz w:val="24"/>
          <w:szCs w:val="24"/>
          <w:rtl w:val="0"/>
          <w:lang w:val="ru-RU"/>
        </w:rPr>
        <w:t xml:space="preserve"> </w:t>
      </w:r>
    </w:p>
    <w:p>
      <w:pPr>
        <w:pStyle w:val="Normal.0"/>
        <w:spacing w:before="240" w:after="0" w:line="276" w:lineRule="auto"/>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Місце розміщення логотипів є рекомендованим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ви можете змінювати його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це краще підходитиме під дизайн вашого матеріалу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Розміщення логотипів у іншому місці не буде вважатися порушенням цих правил</w:t>
      </w:r>
      <w:r>
        <w:rPr>
          <w:rStyle w:val="Немає"/>
          <w:rFonts w:ascii="Calibri Light" w:hAnsi="Calibri Light"/>
          <w:sz w:val="24"/>
          <w:szCs w:val="24"/>
          <w:rtl w:val="0"/>
          <w:lang w:val="ru-RU"/>
        </w:rPr>
        <w:t xml:space="preserve">. </w:t>
      </w:r>
    </w:p>
    <w:p>
      <w:pPr>
        <w:pStyle w:val="heading 3"/>
        <w:spacing w:before="240" w:line="276" w:lineRule="auto"/>
        <w:jc w:val="both"/>
      </w:pPr>
      <w:bookmarkStart w:name="_Toc21" w:id="21"/>
      <w:r>
        <w:rPr>
          <w:rStyle w:val="Немає A"/>
          <w:rtl w:val="0"/>
          <w:lang w:val="ru-RU"/>
        </w:rPr>
        <w:t>Суміщення з іншими логотипами</w:t>
      </w:r>
      <w:bookmarkEnd w:id="21"/>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Ви можете вільно суміщати лого фонду з іншими лого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Якщо на зображенні присутні лише ваше лого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виконавця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Фонду та ЄС – ви можете розміщувати їх поряд</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на зображенні передбачено розміщення кількох логотипів організацій</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додаткових логотипів органів влади або партнерських установ тощо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ми радимо візуально відділити лого Фонду від логотипів виконавців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наприклад</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збільшити відступ між логотипом Фонду та іншими логотипами</w:t>
      </w:r>
      <w:r>
        <w:rPr>
          <w:rStyle w:val="Немає"/>
          <w:rFonts w:ascii="Calibri Light" w:hAnsi="Calibri Light"/>
          <w:sz w:val="24"/>
          <w:szCs w:val="24"/>
          <w:rtl w:val="0"/>
          <w:lang w:val="ru-RU"/>
        </w:rPr>
        <w:t>).</w:t>
      </w:r>
    </w:p>
    <w:p>
      <w:pPr>
        <w:pStyle w:val="Normal.0"/>
        <w:spacing w:before="240" w:after="0" w:line="276" w:lineRule="auto"/>
        <w:jc w:val="center"/>
        <w:rPr>
          <w:rStyle w:val="Немає"/>
          <w:rFonts w:ascii="Calibri Light" w:cs="Calibri Light" w:hAnsi="Calibri Light" w:eastAsia="Calibri Light"/>
          <w:sz w:val="24"/>
          <w:szCs w:val="24"/>
        </w:rPr>
      </w:pPr>
      <w:r>
        <w:rPr>
          <w:rStyle w:val="Немає"/>
          <w:rFonts w:ascii="Calibri Light" w:cs="Calibri Light" w:hAnsi="Calibri Light" w:eastAsia="Calibri Light"/>
          <w:sz w:val="24"/>
          <w:szCs w:val="24"/>
        </w:rPr>
        <w:drawing xmlns:a="http://schemas.openxmlformats.org/drawingml/2006/main">
          <wp:inline distT="0" distB="0" distL="0" distR="0">
            <wp:extent cx="2708313" cy="1790066"/>
            <wp:effectExtent l="0" t="0" r="0" b="0"/>
            <wp:docPr id="1073741836" name="officeArt object" descr="Рисунок 2"/>
            <wp:cNvGraphicFramePr/>
            <a:graphic xmlns:a="http://schemas.openxmlformats.org/drawingml/2006/main">
              <a:graphicData uri="http://schemas.openxmlformats.org/drawingml/2006/picture">
                <pic:pic xmlns:pic="http://schemas.openxmlformats.org/drawingml/2006/picture">
                  <pic:nvPicPr>
                    <pic:cNvPr id="1073741836" name="Рисунок 2" descr="Рисунок 2"/>
                    <pic:cNvPicPr>
                      <a:picLocks noChangeAspect="1"/>
                    </pic:cNvPicPr>
                  </pic:nvPicPr>
                  <pic:blipFill>
                    <a:blip r:embed="rId14">
                      <a:extLst/>
                    </a:blip>
                    <a:srcRect l="0" t="53732" r="0" b="0"/>
                    <a:stretch>
                      <a:fillRect/>
                    </a:stretch>
                  </pic:blipFill>
                  <pic:spPr>
                    <a:xfrm>
                      <a:off x="0" y="0"/>
                      <a:ext cx="2708313" cy="1790066"/>
                    </a:xfrm>
                    <a:prstGeom prst="rect">
                      <a:avLst/>
                    </a:prstGeom>
                    <a:ln w="12700" cap="flat">
                      <a:noFill/>
                      <a:miter lim="400000"/>
                    </a:ln>
                    <a:effectLst/>
                  </pic:spPr>
                </pic:pic>
              </a:graphicData>
            </a:graphic>
          </wp:inline>
        </w:drawing>
      </w:r>
      <w:r>
        <w:rPr>
          <w:rStyle w:val="Немає"/>
          <w:rFonts w:ascii="Calibri Light" w:hAnsi="Calibri Light"/>
          <w:sz w:val="24"/>
          <w:szCs w:val="24"/>
          <w:rtl w:val="0"/>
          <w:lang w:val="ru-RU"/>
        </w:rPr>
        <w:t xml:space="preserve">    </w:t>
      </w:r>
      <w:r>
        <w:rPr>
          <w:rStyle w:val="Немає"/>
          <w:rFonts w:ascii="Calibri Light" w:cs="Calibri Light" w:hAnsi="Calibri Light" w:eastAsia="Calibri Light"/>
          <w:sz w:val="24"/>
          <w:szCs w:val="24"/>
        </w:rPr>
        <w:drawing xmlns:a="http://schemas.openxmlformats.org/drawingml/2006/main">
          <wp:inline distT="0" distB="0" distL="0" distR="0">
            <wp:extent cx="2795692" cy="1869122"/>
            <wp:effectExtent l="0" t="0" r="0" b="0"/>
            <wp:docPr id="1073741837"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37" name="Рисунок 3" descr="Рисунок 3"/>
                    <pic:cNvPicPr>
                      <a:picLocks noChangeAspect="1"/>
                    </pic:cNvPicPr>
                  </pic:nvPicPr>
                  <pic:blipFill>
                    <a:blip r:embed="rId15">
                      <a:extLst/>
                    </a:blip>
                    <a:srcRect l="0" t="53200" r="0" b="0"/>
                    <a:stretch>
                      <a:fillRect/>
                    </a:stretch>
                  </pic:blipFill>
                  <pic:spPr>
                    <a:xfrm>
                      <a:off x="0" y="0"/>
                      <a:ext cx="2795692" cy="1869122"/>
                    </a:xfrm>
                    <a:prstGeom prst="rect">
                      <a:avLst/>
                    </a:prstGeom>
                    <a:ln w="12700" cap="flat">
                      <a:noFill/>
                      <a:miter lim="400000"/>
                    </a:ln>
                    <a:effectLst/>
                  </pic:spPr>
                </pic:pic>
              </a:graphicData>
            </a:graphic>
          </wp:inline>
        </w:drawing>
      </w:r>
    </w:p>
    <w:p>
      <w:pPr>
        <w:pStyle w:val="heading 3"/>
        <w:spacing w:before="240" w:line="276" w:lineRule="auto"/>
        <w:jc w:val="both"/>
      </w:pPr>
      <w:bookmarkStart w:name="_Toc22" w:id="22"/>
      <w:r>
        <w:rPr>
          <w:rStyle w:val="Немає A"/>
          <w:rtl w:val="0"/>
          <w:lang w:val="ru-RU"/>
        </w:rPr>
        <w:t>Зона захисту</w:t>
      </w:r>
      <w:bookmarkEnd w:id="22"/>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 xml:space="preserve">Зона захисту навколо логотипу складає </w:t>
      </w:r>
      <w:r>
        <w:rPr>
          <w:rStyle w:val="Немає"/>
          <w:rFonts w:ascii="Calibri Light" w:hAnsi="Calibri Light"/>
          <w:sz w:val="24"/>
          <w:szCs w:val="24"/>
          <w:rtl w:val="0"/>
          <w:lang w:val="ru-RU"/>
        </w:rPr>
        <w:t xml:space="preserve">0,5 </w:t>
      </w:r>
      <w:r>
        <w:rPr>
          <w:rStyle w:val="Немає"/>
          <w:rFonts w:ascii="Calibri Light" w:hAnsi="Calibri Light" w:hint="default"/>
          <w:sz w:val="24"/>
          <w:szCs w:val="24"/>
          <w:rtl w:val="0"/>
          <w:lang w:val="ru-RU"/>
        </w:rPr>
        <w:t>висоти логотипу ЄС для горизонтальних версій</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і </w:t>
      </w:r>
      <w:r>
        <w:rPr>
          <w:rStyle w:val="Немає"/>
          <w:rFonts w:ascii="Calibri Light" w:hAnsi="Calibri Light"/>
          <w:sz w:val="24"/>
          <w:szCs w:val="24"/>
          <w:rtl w:val="0"/>
          <w:lang w:val="ru-RU"/>
        </w:rPr>
        <w:t xml:space="preserve">0,5 </w:t>
      </w:r>
      <w:r>
        <w:rPr>
          <w:rStyle w:val="Немає"/>
          <w:rFonts w:ascii="Calibri Light" w:hAnsi="Calibri Light" w:hint="default"/>
          <w:sz w:val="24"/>
          <w:szCs w:val="24"/>
          <w:rtl w:val="0"/>
          <w:lang w:val="ru-RU"/>
        </w:rPr>
        <w:t>ширини логотипу ЄС для вертикальних версії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Наприклад</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якщо висота розміщеного на буклеті логотипів ЄС та Фонду складає </w:t>
      </w:r>
      <w:r>
        <w:rPr>
          <w:rStyle w:val="Немає"/>
          <w:rFonts w:ascii="Calibri Light" w:hAnsi="Calibri Light"/>
          <w:sz w:val="24"/>
          <w:szCs w:val="24"/>
          <w:rtl w:val="0"/>
          <w:lang w:val="ru-RU"/>
        </w:rPr>
        <w:t xml:space="preserve">10 </w:t>
      </w:r>
      <w:r>
        <w:rPr>
          <w:rStyle w:val="Немає"/>
          <w:rFonts w:ascii="Calibri Light" w:hAnsi="Calibri Light" w:hint="default"/>
          <w:sz w:val="24"/>
          <w:szCs w:val="24"/>
          <w:rtl w:val="0"/>
          <w:lang w:val="ru-RU"/>
        </w:rPr>
        <w:t>міліметрів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то на відстані </w:t>
      </w:r>
      <w:r>
        <w:rPr>
          <w:rStyle w:val="Немає"/>
          <w:rFonts w:ascii="Calibri Light" w:hAnsi="Calibri Light"/>
          <w:sz w:val="24"/>
          <w:szCs w:val="24"/>
          <w:rtl w:val="0"/>
          <w:lang w:val="ru-RU"/>
        </w:rPr>
        <w:t xml:space="preserve">5 </w:t>
      </w:r>
      <w:r>
        <w:rPr>
          <w:rStyle w:val="Немає"/>
          <w:rFonts w:ascii="Calibri Light" w:hAnsi="Calibri Light" w:hint="default"/>
          <w:sz w:val="24"/>
          <w:szCs w:val="24"/>
          <w:rtl w:val="0"/>
          <w:lang w:val="ru-RU"/>
        </w:rPr>
        <w:t>міліметрів навколо нього не можна розміщувати інші логотипи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надписи тощо</w:t>
      </w:r>
      <w:r>
        <w:rPr>
          <w:rStyle w:val="Немає"/>
          <w:rFonts w:ascii="Calibri Light" w:hAnsi="Calibri Light"/>
          <w:sz w:val="24"/>
          <w:szCs w:val="24"/>
          <w:rtl w:val="0"/>
          <w:lang w:val="ru-RU"/>
        </w:rPr>
        <w:t xml:space="preserve">. </w:t>
      </w:r>
    </w:p>
    <w:p>
      <w:pPr>
        <w:pStyle w:val="Normal.0"/>
        <w:spacing w:before="240" w:after="0" w:line="276" w:lineRule="auto"/>
        <w:jc w:val="center"/>
        <w:rPr>
          <w:rStyle w:val="Немає"/>
          <w:rFonts w:ascii="Calibri Light" w:cs="Calibri Light" w:hAnsi="Calibri Light" w:eastAsia="Calibri Light"/>
          <w:sz w:val="24"/>
          <w:szCs w:val="24"/>
        </w:rPr>
      </w:pPr>
      <w:r>
        <w:rPr>
          <w:rStyle w:val="Немає"/>
          <w:rFonts w:ascii="Calibri Light" w:cs="Calibri Light" w:hAnsi="Calibri Light" w:eastAsia="Calibri Light"/>
          <w:sz w:val="24"/>
          <w:szCs w:val="24"/>
        </w:rPr>
        <w:drawing xmlns:a="http://schemas.openxmlformats.org/drawingml/2006/main">
          <wp:inline distT="0" distB="0" distL="0" distR="0">
            <wp:extent cx="3215640" cy="1222666"/>
            <wp:effectExtent l="0" t="0" r="0" b="0"/>
            <wp:docPr id="1073741838" name="officeArt object" descr="Рисунок 12"/>
            <wp:cNvGraphicFramePr/>
            <a:graphic xmlns:a="http://schemas.openxmlformats.org/drawingml/2006/main">
              <a:graphicData uri="http://schemas.openxmlformats.org/drawingml/2006/picture">
                <pic:pic xmlns:pic="http://schemas.openxmlformats.org/drawingml/2006/picture">
                  <pic:nvPicPr>
                    <pic:cNvPr id="1073741838" name="Рисунок 12" descr="Рисунок 12"/>
                    <pic:cNvPicPr>
                      <a:picLocks noChangeAspect="1"/>
                    </pic:cNvPicPr>
                  </pic:nvPicPr>
                  <pic:blipFill>
                    <a:blip r:embed="rId16">
                      <a:extLst/>
                    </a:blip>
                    <a:stretch>
                      <a:fillRect/>
                    </a:stretch>
                  </pic:blipFill>
                  <pic:spPr>
                    <a:xfrm>
                      <a:off x="0" y="0"/>
                      <a:ext cx="3215640" cy="1222666"/>
                    </a:xfrm>
                    <a:prstGeom prst="rect">
                      <a:avLst/>
                    </a:prstGeom>
                    <a:ln w="12700" cap="flat">
                      <a:noFill/>
                      <a:miter lim="400000"/>
                    </a:ln>
                    <a:effectLst/>
                  </pic:spPr>
                </pic:pic>
              </a:graphicData>
            </a:graphic>
          </wp:inline>
        </w:drawing>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3"/>
        <w:spacing w:before="240" w:line="276" w:lineRule="auto"/>
        <w:jc w:val="both"/>
      </w:pPr>
      <w:bookmarkStart w:name="_Toc23" w:id="23"/>
      <w:r>
        <w:rPr>
          <w:rStyle w:val="Немає A"/>
          <w:rtl w:val="0"/>
          <w:lang w:val="ru-RU"/>
        </w:rPr>
        <w:t>Чого не можна робити з логотипом</w:t>
      </w:r>
      <w:bookmarkEnd w:id="23"/>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Ми настійливо просимо не вносити жодних змін у логотипи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ви скачуєте за посиланнями вище</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Це однаково стосується як логотипу Фонду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так і логотипу ЄС</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Зокрема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суворо вимагаємо не вносити таких змін</w:t>
      </w:r>
      <w:r>
        <w:rPr>
          <w:rStyle w:val="Немає"/>
          <w:rFonts w:ascii="Calibri Light" w:hAnsi="Calibri Light"/>
          <w:sz w:val="24"/>
          <w:szCs w:val="24"/>
          <w:rtl w:val="0"/>
          <w:lang w:val="ru-RU"/>
        </w:rPr>
        <w:t>:</w:t>
      </w:r>
    </w:p>
    <w:p>
      <w:pPr>
        <w:pStyle w:val="List Paragraph"/>
        <w:numPr>
          <w:ilvl w:val="0"/>
          <w:numId w:val="16"/>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Змінювати колір</w:t>
      </w:r>
    </w:p>
    <w:p>
      <w:pPr>
        <w:pStyle w:val="List Paragraph"/>
        <w:numPr>
          <w:ilvl w:val="0"/>
          <w:numId w:val="16"/>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Змінювати шрифт надпису чи сам надпис</w:t>
      </w:r>
    </w:p>
    <w:p>
      <w:pPr>
        <w:pStyle w:val="List Paragraph"/>
        <w:numPr>
          <w:ilvl w:val="0"/>
          <w:numId w:val="16"/>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 xml:space="preserve">Додавати </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змінювати будь</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які графічні елементи</w:t>
      </w:r>
    </w:p>
    <w:p>
      <w:pPr>
        <w:pStyle w:val="List Paragraph"/>
        <w:numPr>
          <w:ilvl w:val="0"/>
          <w:numId w:val="16"/>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 xml:space="preserve">Додавати </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змінювати надписи</w:t>
      </w:r>
    </w:p>
    <w:p>
      <w:pPr>
        <w:pStyle w:val="List Paragraph"/>
        <w:numPr>
          <w:ilvl w:val="0"/>
          <w:numId w:val="16"/>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Змінювати пропорції емблеми чи надпису</w:t>
      </w:r>
    </w:p>
    <w:p>
      <w:pPr>
        <w:pStyle w:val="List Paragraph"/>
        <w:numPr>
          <w:ilvl w:val="0"/>
          <w:numId w:val="16"/>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Змінювати пропорції між емблемою та надписом</w:t>
      </w:r>
    </w:p>
    <w:tbl>
      <w:tblPr>
        <w:tblW w:w="9204" w:type="dxa"/>
        <w:jc w:val="left"/>
        <w:tblInd w:w="57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4524"/>
        <w:gridCol w:w="4680"/>
      </w:tblGrid>
      <w:tr>
        <w:tblPrEx>
          <w:shd w:val="clear" w:color="auto" w:fill="d0ddef"/>
        </w:tblPrEx>
        <w:trPr>
          <w:trHeight w:val="1709" w:hRule="atLeast"/>
        </w:trPr>
        <w:tc>
          <w:tcPr>
            <w:tcW w:type="dxa" w:w="45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libri Light" w:cs="Calibri Light" w:hAnsi="Calibri Light" w:eastAsia="Calibri Light"/>
                <w:sz w:val="24"/>
                <w:szCs w:val="24"/>
                <w:shd w:val="nil" w:color="auto" w:fill="auto"/>
                <w:lang w:val="en-US"/>
              </w:rPr>
              <w:drawing xmlns:a="http://schemas.openxmlformats.org/drawingml/2006/main">
                <wp:inline distT="0" distB="0" distL="0" distR="0">
                  <wp:extent cx="2491740" cy="1028127"/>
                  <wp:effectExtent l="0" t="0" r="0" b="0"/>
                  <wp:docPr id="1073741839" name="officeArt object" descr="Рисунок 17"/>
                  <wp:cNvGraphicFramePr/>
                  <a:graphic xmlns:a="http://schemas.openxmlformats.org/drawingml/2006/main">
                    <a:graphicData uri="http://schemas.openxmlformats.org/drawingml/2006/picture">
                      <pic:pic xmlns:pic="http://schemas.openxmlformats.org/drawingml/2006/picture">
                        <pic:nvPicPr>
                          <pic:cNvPr id="1073741839" name="Рисунок 17" descr="Рисунок 17"/>
                          <pic:cNvPicPr>
                            <a:picLocks noChangeAspect="1"/>
                          </pic:cNvPicPr>
                        </pic:nvPicPr>
                        <pic:blipFill>
                          <a:blip r:embed="rId17">
                            <a:extLst/>
                          </a:blip>
                          <a:stretch>
                            <a:fillRect/>
                          </a:stretch>
                        </pic:blipFill>
                        <pic:spPr>
                          <a:xfrm>
                            <a:off x="0" y="0"/>
                            <a:ext cx="2491740" cy="1028127"/>
                          </a:xfrm>
                          <a:prstGeom prst="rect">
                            <a:avLst/>
                          </a:prstGeom>
                          <a:ln w="12700" cap="flat">
                            <a:noFill/>
                            <a:miter lim="400000"/>
                          </a:ln>
                          <a:effectLst/>
                        </pic:spPr>
                      </pic:pic>
                    </a:graphicData>
                  </a:graphic>
                </wp:inline>
              </w:drawing>
            </w:r>
          </w:p>
        </w:tc>
        <w:tc>
          <w:tcPr>
            <w:tcW w:type="dxa" w:w="46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libri Light" w:cs="Calibri Light" w:hAnsi="Calibri Light" w:eastAsia="Calibri Light"/>
                <w:sz w:val="24"/>
                <w:szCs w:val="24"/>
                <w:shd w:val="nil" w:color="auto" w:fill="auto"/>
                <w:lang w:val="en-US"/>
              </w:rPr>
              <w:drawing xmlns:a="http://schemas.openxmlformats.org/drawingml/2006/main">
                <wp:inline distT="0" distB="0" distL="0" distR="0">
                  <wp:extent cx="2453640" cy="1012406"/>
                  <wp:effectExtent l="0" t="0" r="0" b="0"/>
                  <wp:docPr id="1073741840" name="officeArt object" descr="Рисунок 18"/>
                  <wp:cNvGraphicFramePr/>
                  <a:graphic xmlns:a="http://schemas.openxmlformats.org/drawingml/2006/main">
                    <a:graphicData uri="http://schemas.openxmlformats.org/drawingml/2006/picture">
                      <pic:pic xmlns:pic="http://schemas.openxmlformats.org/drawingml/2006/picture">
                        <pic:nvPicPr>
                          <pic:cNvPr id="1073741840" name="Рисунок 18" descr="Рисунок 18"/>
                          <pic:cNvPicPr>
                            <a:picLocks noChangeAspect="1"/>
                          </pic:cNvPicPr>
                        </pic:nvPicPr>
                        <pic:blipFill>
                          <a:blip r:embed="rId18">
                            <a:extLst/>
                          </a:blip>
                          <a:stretch>
                            <a:fillRect/>
                          </a:stretch>
                        </pic:blipFill>
                        <pic:spPr>
                          <a:xfrm>
                            <a:off x="0" y="0"/>
                            <a:ext cx="2453640" cy="1012406"/>
                          </a:xfrm>
                          <a:prstGeom prst="rect">
                            <a:avLst/>
                          </a:prstGeom>
                          <a:ln w="12700" cap="flat">
                            <a:noFill/>
                            <a:miter lim="400000"/>
                          </a:ln>
                          <a:effectLst/>
                        </pic:spPr>
                      </pic:pic>
                    </a:graphicData>
                  </a:graphic>
                </wp:inline>
              </w:drawing>
            </w:r>
          </w:p>
        </w:tc>
      </w:tr>
      <w:tr>
        <w:tblPrEx>
          <w:shd w:val="clear" w:color="auto" w:fill="d0ddef"/>
        </w:tblPrEx>
        <w:trPr>
          <w:trHeight w:val="1709" w:hRule="atLeast"/>
        </w:trPr>
        <w:tc>
          <w:tcPr>
            <w:tcW w:type="dxa" w:w="45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libri Light" w:cs="Calibri Light" w:hAnsi="Calibri Light" w:eastAsia="Calibri Light"/>
                <w:sz w:val="24"/>
                <w:szCs w:val="24"/>
                <w:shd w:val="nil" w:color="auto" w:fill="auto"/>
                <w:lang w:val="en-US"/>
              </w:rPr>
              <w:drawing xmlns:a="http://schemas.openxmlformats.org/drawingml/2006/main">
                <wp:inline distT="0" distB="0" distL="0" distR="0">
                  <wp:extent cx="2491740" cy="1028127"/>
                  <wp:effectExtent l="0" t="0" r="0" b="0"/>
                  <wp:docPr id="1073741841" name="officeArt object" descr="Рисунок 19"/>
                  <wp:cNvGraphicFramePr/>
                  <a:graphic xmlns:a="http://schemas.openxmlformats.org/drawingml/2006/main">
                    <a:graphicData uri="http://schemas.openxmlformats.org/drawingml/2006/picture">
                      <pic:pic xmlns:pic="http://schemas.openxmlformats.org/drawingml/2006/picture">
                        <pic:nvPicPr>
                          <pic:cNvPr id="1073741841" name="Рисунок 19" descr="Рисунок 19"/>
                          <pic:cNvPicPr>
                            <a:picLocks noChangeAspect="1"/>
                          </pic:cNvPicPr>
                        </pic:nvPicPr>
                        <pic:blipFill>
                          <a:blip r:embed="rId19">
                            <a:extLst/>
                          </a:blip>
                          <a:stretch>
                            <a:fillRect/>
                          </a:stretch>
                        </pic:blipFill>
                        <pic:spPr>
                          <a:xfrm>
                            <a:off x="0" y="0"/>
                            <a:ext cx="2491740" cy="1028127"/>
                          </a:xfrm>
                          <a:prstGeom prst="rect">
                            <a:avLst/>
                          </a:prstGeom>
                          <a:ln w="12700" cap="flat">
                            <a:noFill/>
                            <a:miter lim="400000"/>
                          </a:ln>
                          <a:effectLst/>
                        </pic:spPr>
                      </pic:pic>
                    </a:graphicData>
                  </a:graphic>
                </wp:inline>
              </w:drawing>
            </w:r>
          </w:p>
        </w:tc>
        <w:tc>
          <w:tcPr>
            <w:tcW w:type="dxa" w:w="46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libri Light" w:cs="Calibri Light" w:hAnsi="Calibri Light" w:eastAsia="Calibri Light"/>
                <w:sz w:val="24"/>
                <w:szCs w:val="24"/>
                <w:shd w:val="nil" w:color="auto" w:fill="auto"/>
                <w:lang w:val="en-US"/>
              </w:rPr>
              <w:drawing xmlns:a="http://schemas.openxmlformats.org/drawingml/2006/main">
                <wp:inline distT="0" distB="0" distL="0" distR="0">
                  <wp:extent cx="2453640" cy="1012405"/>
                  <wp:effectExtent l="0" t="0" r="0" b="0"/>
                  <wp:docPr id="1073741842" name="officeArt object" descr="Рисунок 20"/>
                  <wp:cNvGraphicFramePr/>
                  <a:graphic xmlns:a="http://schemas.openxmlformats.org/drawingml/2006/main">
                    <a:graphicData uri="http://schemas.openxmlformats.org/drawingml/2006/picture">
                      <pic:pic xmlns:pic="http://schemas.openxmlformats.org/drawingml/2006/picture">
                        <pic:nvPicPr>
                          <pic:cNvPr id="1073741842" name="Рисунок 20" descr="Рисунок 20"/>
                          <pic:cNvPicPr>
                            <a:picLocks noChangeAspect="1"/>
                          </pic:cNvPicPr>
                        </pic:nvPicPr>
                        <pic:blipFill>
                          <a:blip r:embed="rId20">
                            <a:extLst/>
                          </a:blip>
                          <a:stretch>
                            <a:fillRect/>
                          </a:stretch>
                        </pic:blipFill>
                        <pic:spPr>
                          <a:xfrm>
                            <a:off x="0" y="0"/>
                            <a:ext cx="2453640" cy="1012405"/>
                          </a:xfrm>
                          <a:prstGeom prst="rect">
                            <a:avLst/>
                          </a:prstGeom>
                          <a:ln w="12700" cap="flat">
                            <a:noFill/>
                            <a:miter lim="400000"/>
                          </a:ln>
                          <a:effectLst/>
                        </pic:spPr>
                      </pic:pic>
                    </a:graphicData>
                  </a:graphic>
                </wp:inline>
              </w:drawing>
            </w:r>
          </w:p>
        </w:tc>
      </w:tr>
      <w:tr>
        <w:tblPrEx>
          <w:shd w:val="clear" w:color="auto" w:fill="d0ddef"/>
        </w:tblPrEx>
        <w:trPr>
          <w:trHeight w:val="1710" w:hRule="atLeast"/>
        </w:trPr>
        <w:tc>
          <w:tcPr>
            <w:tcW w:type="dxa" w:w="45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libri Light" w:cs="Calibri Light" w:hAnsi="Calibri Light" w:eastAsia="Calibri Light"/>
                <w:sz w:val="24"/>
                <w:szCs w:val="24"/>
                <w:shd w:val="nil" w:color="auto" w:fill="auto"/>
                <w:lang w:val="en-US"/>
              </w:rPr>
              <w:drawing xmlns:a="http://schemas.openxmlformats.org/drawingml/2006/main">
                <wp:inline distT="0" distB="0" distL="0" distR="0">
                  <wp:extent cx="2453640" cy="1012405"/>
                  <wp:effectExtent l="0" t="0" r="0" b="0"/>
                  <wp:docPr id="1073741843" name="officeArt object" descr="Рисунок 21"/>
                  <wp:cNvGraphicFramePr/>
                  <a:graphic xmlns:a="http://schemas.openxmlformats.org/drawingml/2006/main">
                    <a:graphicData uri="http://schemas.openxmlformats.org/drawingml/2006/picture">
                      <pic:pic xmlns:pic="http://schemas.openxmlformats.org/drawingml/2006/picture">
                        <pic:nvPicPr>
                          <pic:cNvPr id="1073741843" name="Рисунок 21" descr="Рисунок 21"/>
                          <pic:cNvPicPr>
                            <a:picLocks noChangeAspect="1"/>
                          </pic:cNvPicPr>
                        </pic:nvPicPr>
                        <pic:blipFill>
                          <a:blip r:embed="rId21">
                            <a:extLst/>
                          </a:blip>
                          <a:stretch>
                            <a:fillRect/>
                          </a:stretch>
                        </pic:blipFill>
                        <pic:spPr>
                          <a:xfrm>
                            <a:off x="0" y="0"/>
                            <a:ext cx="2453640" cy="1012405"/>
                          </a:xfrm>
                          <a:prstGeom prst="rect">
                            <a:avLst/>
                          </a:prstGeom>
                          <a:ln w="12700" cap="flat">
                            <a:noFill/>
                            <a:miter lim="400000"/>
                          </a:ln>
                          <a:effectLst/>
                        </pic:spPr>
                      </pic:pic>
                    </a:graphicData>
                  </a:graphic>
                </wp:inline>
              </w:drawing>
            </w:r>
          </w:p>
        </w:tc>
        <w:tc>
          <w:tcPr>
            <w:tcW w:type="dxa" w:w="46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libri Light" w:cs="Calibri Light" w:hAnsi="Calibri Light" w:eastAsia="Calibri Light"/>
                <w:sz w:val="24"/>
                <w:szCs w:val="24"/>
                <w:shd w:val="nil" w:color="auto" w:fill="auto"/>
                <w:lang w:val="en-US"/>
              </w:rPr>
              <w:drawing xmlns:a="http://schemas.openxmlformats.org/drawingml/2006/main">
                <wp:inline distT="0" distB="0" distL="0" distR="0">
                  <wp:extent cx="2493130" cy="1028700"/>
                  <wp:effectExtent l="0" t="0" r="0" b="0"/>
                  <wp:docPr id="1073741844" name="officeArt object" descr="Рисунок 22"/>
                  <wp:cNvGraphicFramePr/>
                  <a:graphic xmlns:a="http://schemas.openxmlformats.org/drawingml/2006/main">
                    <a:graphicData uri="http://schemas.openxmlformats.org/drawingml/2006/picture">
                      <pic:pic xmlns:pic="http://schemas.openxmlformats.org/drawingml/2006/picture">
                        <pic:nvPicPr>
                          <pic:cNvPr id="1073741844" name="Рисунок 22" descr="Рисунок 22"/>
                          <pic:cNvPicPr>
                            <a:picLocks noChangeAspect="1"/>
                          </pic:cNvPicPr>
                        </pic:nvPicPr>
                        <pic:blipFill>
                          <a:blip r:embed="rId22">
                            <a:extLst/>
                          </a:blip>
                          <a:stretch>
                            <a:fillRect/>
                          </a:stretch>
                        </pic:blipFill>
                        <pic:spPr>
                          <a:xfrm>
                            <a:off x="0" y="0"/>
                            <a:ext cx="2493130" cy="1028700"/>
                          </a:xfrm>
                          <a:prstGeom prst="rect">
                            <a:avLst/>
                          </a:prstGeom>
                          <a:ln w="12700" cap="flat">
                            <a:noFill/>
                            <a:miter lim="400000"/>
                          </a:ln>
                          <a:effectLst/>
                        </pic:spPr>
                      </pic:pic>
                    </a:graphicData>
                  </a:graphic>
                </wp:inline>
              </w:drawing>
            </w:r>
          </w:p>
        </w:tc>
      </w:tr>
    </w:tbl>
    <w:p>
      <w:pPr>
        <w:pStyle w:val="List Paragraph"/>
        <w:widowControl w:val="0"/>
        <w:numPr>
          <w:ilvl w:val="0"/>
          <w:numId w:val="17"/>
        </w:numPr>
        <w:spacing w:before="240" w:after="0" w:line="240" w:lineRule="auto"/>
      </w:pPr>
    </w:p>
    <w:p>
      <w:pPr>
        <w:pStyle w:val="List Paragraph"/>
        <w:widowControl w:val="0"/>
        <w:numPr>
          <w:ilvl w:val="0"/>
          <w:numId w:val="18"/>
        </w:numPr>
        <w:spacing w:before="240" w:after="0" w:line="240" w:lineRule="auto"/>
      </w:pPr>
    </w:p>
    <w:p>
      <w:pPr>
        <w:pStyle w:val="List Paragraph"/>
        <w:widowControl w:val="0"/>
        <w:numPr>
          <w:ilvl w:val="0"/>
          <w:numId w:val="19"/>
        </w:numPr>
        <w:spacing w:before="240" w:after="0" w:line="240" w:lineRule="auto"/>
        <w:jc w:val="both"/>
      </w:pPr>
    </w:p>
    <w:p>
      <w:pPr>
        <w:pStyle w:val="Normal.0"/>
        <w:spacing w:before="240" w:after="0" w:line="276" w:lineRule="auto"/>
        <w:jc w:val="both"/>
        <w:rPr>
          <w:rStyle w:val="Немає"/>
          <w:rFonts w:ascii="Calibri Light" w:cs="Calibri Light" w:hAnsi="Calibri Light" w:eastAsia="Calibri Light"/>
          <w:sz w:val="24"/>
          <w:szCs w:val="24"/>
        </w:rPr>
      </w:pP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ви вважаєте</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для вашого макету потрібно внести будь</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яку зміну в логотипи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напишіть про це на </w: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begin" w:fldLock="0"/>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instrText xml:space="preserve"> HYPERLINK "mailto:pr@irf.ua"</w:instrTex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separate" w:fldLock="0"/>
      </w:r>
      <w:r>
        <w:rPr>
          <w:rStyle w:val="Hyperlink.0"/>
          <w:rFonts w:ascii="Calibri Light" w:hAnsi="Calibri Light"/>
          <w:outline w:val="0"/>
          <w:color w:val="0563c1"/>
          <w:sz w:val="24"/>
          <w:szCs w:val="24"/>
          <w:u w:val="single" w:color="0563c1"/>
          <w:rtl w:val="0"/>
          <w:lang w:val="en-US"/>
          <w14:textFill>
            <w14:solidFill>
              <w14:srgbClr w14:val="0563C1"/>
            </w14:solidFill>
          </w14:textFill>
        </w:rPr>
        <w:t>pr</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irf</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ua</w:t>
      </w:r>
      <w:r>
        <w:rPr/>
        <w:fldChar w:fldCharType="end" w:fldLock="0"/>
      </w:r>
      <w:r>
        <w:rPr>
          <w:rStyle w:val="Немає"/>
          <w:rFonts w:ascii="Calibri Light" w:hAnsi="Calibri Light" w:hint="default"/>
          <w:sz w:val="24"/>
          <w:szCs w:val="24"/>
          <w:rtl w:val="0"/>
          <w:lang w:val="ru-RU"/>
        </w:rPr>
        <w:t xml:space="preserve"> і ми спільно визначимо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чи є це можливим</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spacing w:before="240" w:line="276" w:lineRule="auto"/>
        <w:jc w:val="both"/>
      </w:pPr>
      <w:bookmarkStart w:name="_Toc24" w:id="24"/>
      <w:r>
        <w:rPr>
          <w:rStyle w:val="Немає A"/>
          <w:rtl w:val="0"/>
          <w:lang w:val="ru-RU"/>
        </w:rPr>
        <w:t>Дисклеймер</w:t>
      </w:r>
      <w:bookmarkEnd w:id="24"/>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Для текстового позначення партнерства в межах вашого проєкту ми просимо вас використовувати дисклеймер</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який ви можете змінювати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Дисклеймер потрібно використовувати для таких типів контенту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w:t>
      </w:r>
      <w:r>
        <w:rPr>
          <w:rStyle w:val="Немає"/>
          <w:rFonts w:ascii="Calibri Light" w:hAnsi="Calibri Light"/>
          <w:sz w:val="24"/>
          <w:szCs w:val="24"/>
          <w:rtl w:val="0"/>
          <w:lang w:val="ru-RU"/>
        </w:rPr>
        <w:t>:</w:t>
      </w:r>
    </w:p>
    <w:p>
      <w:pPr>
        <w:pStyle w:val="List Paragraph"/>
        <w:numPr>
          <w:ilvl w:val="0"/>
          <w:numId w:val="21"/>
        </w:numPr>
        <w:bidi w:val="0"/>
        <w:spacing w:before="24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 xml:space="preserve">статті для сторонніх майданчиків </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ЗМІ</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сайти партнерів тощо</w:t>
      </w:r>
      <w:r>
        <w:rPr>
          <w:rStyle w:val="Немає A"/>
          <w:rFonts w:ascii="Calibri Light" w:hAnsi="Calibri Light"/>
          <w:sz w:val="24"/>
          <w:szCs w:val="24"/>
          <w:rtl w:val="0"/>
          <w:lang w:val="ru-RU"/>
        </w:rPr>
        <w:t>);</w:t>
      </w:r>
    </w:p>
    <w:p>
      <w:pPr>
        <w:pStyle w:val="List Paragraph"/>
        <w:numPr>
          <w:ilvl w:val="0"/>
          <w:numId w:val="21"/>
        </w:numPr>
        <w:bidi w:val="0"/>
        <w:spacing w:before="24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електронні розсилки</w:t>
      </w:r>
      <w:r>
        <w:rPr>
          <w:rStyle w:val="Немає A"/>
          <w:rFonts w:ascii="Calibri Light" w:hAnsi="Calibri Light"/>
          <w:sz w:val="24"/>
          <w:szCs w:val="24"/>
          <w:rtl w:val="0"/>
          <w:lang w:val="ru-RU"/>
        </w:rPr>
        <w:t>;</w:t>
      </w:r>
    </w:p>
    <w:p>
      <w:pPr>
        <w:pStyle w:val="List Paragraph"/>
        <w:numPr>
          <w:ilvl w:val="0"/>
          <w:numId w:val="21"/>
        </w:numPr>
        <w:bidi w:val="0"/>
        <w:spacing w:before="24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прес</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 xml:space="preserve">релізи </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прес</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анонси</w:t>
      </w:r>
      <w:r>
        <w:rPr>
          <w:rStyle w:val="Немає A"/>
          <w:rFonts w:ascii="Calibri Light" w:hAnsi="Calibri Light"/>
          <w:sz w:val="24"/>
          <w:szCs w:val="24"/>
          <w:rtl w:val="0"/>
          <w:lang w:val="ru-RU"/>
        </w:rPr>
        <w:t xml:space="preserve">; </w:t>
      </w:r>
    </w:p>
    <w:p>
      <w:pPr>
        <w:pStyle w:val="List Paragraph"/>
        <w:numPr>
          <w:ilvl w:val="0"/>
          <w:numId w:val="21"/>
        </w:numPr>
        <w:bidi w:val="0"/>
        <w:spacing w:before="24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статті на сайті організації</w:t>
      </w:r>
      <w:r>
        <w:rPr>
          <w:rStyle w:val="Немає A"/>
          <w:rFonts w:ascii="Calibri Light" w:hAnsi="Calibri Light"/>
          <w:sz w:val="24"/>
          <w:szCs w:val="24"/>
          <w:rtl w:val="0"/>
          <w:lang w:val="ru-RU"/>
        </w:rPr>
        <w:t xml:space="preserve">; </w:t>
      </w:r>
    </w:p>
    <w:p>
      <w:pPr>
        <w:pStyle w:val="List Paragraph"/>
        <w:numPr>
          <w:ilvl w:val="0"/>
          <w:numId w:val="21"/>
        </w:numPr>
        <w:bidi w:val="0"/>
        <w:spacing w:before="24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листівки</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флаєри</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буклети</w:t>
      </w:r>
      <w:r>
        <w:rPr>
          <w:rStyle w:val="Немає A"/>
          <w:rFonts w:ascii="Calibri Light" w:hAnsi="Calibri Light"/>
          <w:sz w:val="24"/>
          <w:szCs w:val="24"/>
          <w:rtl w:val="0"/>
          <w:lang w:val="ru-RU"/>
        </w:rPr>
        <w:t xml:space="preserve">; </w:t>
      </w:r>
    </w:p>
    <w:p>
      <w:pPr>
        <w:pStyle w:val="List Paragraph"/>
        <w:numPr>
          <w:ilvl w:val="0"/>
          <w:numId w:val="21"/>
        </w:numPr>
        <w:bidi w:val="0"/>
        <w:spacing w:before="24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інфографіка</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інформаційні плакати</w:t>
      </w:r>
      <w:r>
        <w:rPr>
          <w:rStyle w:val="Немає A"/>
          <w:rFonts w:ascii="Calibri Light" w:hAnsi="Calibri Light"/>
          <w:sz w:val="24"/>
          <w:szCs w:val="24"/>
          <w:rtl w:val="0"/>
          <w:lang w:val="ru-RU"/>
        </w:rPr>
        <w:t xml:space="preserve">; </w:t>
      </w:r>
    </w:p>
    <w:p>
      <w:pPr>
        <w:pStyle w:val="List Paragraph"/>
        <w:numPr>
          <w:ilvl w:val="0"/>
          <w:numId w:val="21"/>
        </w:numPr>
        <w:bidi w:val="0"/>
        <w:spacing w:before="24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 xml:space="preserve">відеоролики більше </w:t>
      </w:r>
      <w:r>
        <w:rPr>
          <w:rStyle w:val="Немає A"/>
          <w:rFonts w:ascii="Calibri Light" w:hAnsi="Calibri Light"/>
          <w:sz w:val="24"/>
          <w:szCs w:val="24"/>
          <w:rtl w:val="0"/>
          <w:lang w:val="ru-RU"/>
        </w:rPr>
        <w:t xml:space="preserve">120 </w:t>
      </w:r>
      <w:r>
        <w:rPr>
          <w:rStyle w:val="Немає A"/>
          <w:rFonts w:ascii="Calibri Light" w:hAnsi="Calibri Light" w:hint="default"/>
          <w:sz w:val="24"/>
          <w:szCs w:val="24"/>
          <w:rtl w:val="0"/>
          <w:lang w:val="ru-RU"/>
        </w:rPr>
        <w:t>секунд</w:t>
      </w:r>
    </w:p>
    <w:p>
      <w:pPr>
        <w:pStyle w:val="List Paragraph"/>
        <w:numPr>
          <w:ilvl w:val="0"/>
          <w:numId w:val="21"/>
        </w:numPr>
        <w:bidi w:val="0"/>
        <w:spacing w:before="24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програми та інші роздаткові матеріали для заходів</w:t>
      </w:r>
      <w:r>
        <w:rPr>
          <w:rStyle w:val="Немає A"/>
          <w:rFonts w:ascii="Calibri Light" w:hAnsi="Calibri Light"/>
          <w:sz w:val="24"/>
          <w:szCs w:val="24"/>
          <w:rtl w:val="0"/>
          <w:lang w:val="ru-RU"/>
        </w:rPr>
        <w:t xml:space="preserve">; </w:t>
      </w:r>
    </w:p>
    <w:p>
      <w:pPr>
        <w:pStyle w:val="List Paragraph"/>
        <w:numPr>
          <w:ilvl w:val="0"/>
          <w:numId w:val="21"/>
        </w:numPr>
        <w:bidi w:val="0"/>
        <w:spacing w:before="24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останній слайд презентацій</w:t>
      </w:r>
      <w:r>
        <w:rPr>
          <w:rStyle w:val="Немає A"/>
          <w:rFonts w:ascii="Calibri Light" w:hAnsi="Calibri Light"/>
          <w:sz w:val="24"/>
          <w:szCs w:val="24"/>
          <w:rtl w:val="0"/>
          <w:lang w:val="ru-RU"/>
        </w:rPr>
        <w:t>;</w:t>
      </w:r>
    </w:p>
    <w:p>
      <w:pPr>
        <w:pStyle w:val="List Paragraph"/>
        <w:numPr>
          <w:ilvl w:val="0"/>
          <w:numId w:val="21"/>
        </w:numPr>
        <w:bidi w:val="0"/>
        <w:spacing w:before="24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 xml:space="preserve">друковані видання від </w:t>
      </w:r>
      <w:r>
        <w:rPr>
          <w:rStyle w:val="Немає A"/>
          <w:rFonts w:ascii="Calibri Light" w:hAnsi="Calibri Light"/>
          <w:sz w:val="24"/>
          <w:szCs w:val="24"/>
          <w:rtl w:val="0"/>
          <w:lang w:val="ru-RU"/>
        </w:rPr>
        <w:t xml:space="preserve">30 </w:t>
      </w:r>
      <w:r>
        <w:rPr>
          <w:rStyle w:val="Немає A"/>
          <w:rFonts w:ascii="Calibri Light" w:hAnsi="Calibri Light" w:hint="default"/>
          <w:sz w:val="24"/>
          <w:szCs w:val="24"/>
          <w:rtl w:val="0"/>
          <w:lang w:val="ru-RU"/>
        </w:rPr>
        <w:t>сторінок</w:t>
      </w:r>
      <w:r>
        <w:rPr>
          <w:rStyle w:val="Немає A"/>
          <w:rFonts w:ascii="Calibri Light" w:hAnsi="Calibri Light"/>
          <w:sz w:val="24"/>
          <w:szCs w:val="24"/>
          <w:rtl w:val="0"/>
          <w:lang w:val="ru-RU"/>
        </w:rPr>
        <w:t>;</w:t>
      </w:r>
    </w:p>
    <w:p>
      <w:pPr>
        <w:pStyle w:val="List Paragraph"/>
        <w:numPr>
          <w:ilvl w:val="0"/>
          <w:numId w:val="21"/>
        </w:numPr>
        <w:bidi w:val="0"/>
        <w:spacing w:before="24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вебсайти</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створені в рамках проєкту</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 дисклеймері має бути збережено дві частини</w:t>
      </w:r>
      <w:r>
        <w:rPr>
          <w:rStyle w:val="Немає"/>
          <w:rFonts w:ascii="Calibri Light" w:hAnsi="Calibri Light"/>
          <w:sz w:val="24"/>
          <w:szCs w:val="24"/>
          <w:rtl w:val="0"/>
          <w:lang w:val="ru-RU"/>
        </w:rPr>
        <w:t xml:space="preserve">: 1) </w:t>
      </w:r>
      <w:r>
        <w:rPr>
          <w:rStyle w:val="Немає"/>
          <w:rFonts w:ascii="Calibri Light" w:hAnsi="Calibri Light" w:hint="default"/>
          <w:sz w:val="24"/>
          <w:szCs w:val="24"/>
          <w:rtl w:val="0"/>
          <w:lang w:val="ru-RU"/>
        </w:rPr>
        <w:t>про підтримку Фондом та ЄС вашої ініціативи</w:t>
      </w:r>
      <w:r>
        <w:rPr>
          <w:rStyle w:val="Немає"/>
          <w:rFonts w:ascii="Calibri Light" w:hAnsi="Calibri Light"/>
          <w:sz w:val="24"/>
          <w:szCs w:val="24"/>
          <w:rtl w:val="0"/>
          <w:lang w:val="ru-RU"/>
        </w:rPr>
        <w:t xml:space="preserve">; 2) </w:t>
      </w:r>
      <w:r>
        <w:rPr>
          <w:rStyle w:val="Немає"/>
          <w:rFonts w:ascii="Calibri Light" w:hAnsi="Calibri Light" w:hint="default"/>
          <w:sz w:val="24"/>
          <w:szCs w:val="24"/>
          <w:rtl w:val="0"/>
          <w:lang w:val="ru-RU"/>
        </w:rPr>
        <w:t>про те</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зміст матеріалів є вашою ініціативою</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 не замовленням Фонду чи ЄС</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Базова версія дисклеймера звучить наступним чином</w:t>
      </w:r>
      <w:r>
        <w:rPr>
          <w:rStyle w:val="Немає"/>
          <w:rFonts w:ascii="Calibri Light" w:hAnsi="Calibri Light"/>
          <w:sz w:val="24"/>
          <w:szCs w:val="24"/>
          <w:rtl w:val="0"/>
          <w:lang w:val="ru-RU"/>
        </w:rPr>
        <w:t>:</w:t>
      </w:r>
    </w:p>
    <w:tbl>
      <w:tblPr>
        <w:tblW w:w="9876"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876"/>
      </w:tblGrid>
      <w:tr>
        <w:tblPrEx>
          <w:shd w:val="clear" w:color="auto" w:fill="d0ddef"/>
        </w:tblPrEx>
        <w:trPr>
          <w:trHeight w:val="1288" w:hRule="atLeast"/>
        </w:trPr>
        <w:tc>
          <w:tcPr>
            <w:tcW w:type="dxa" w:w="9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233"/>
              <w:bottom w:type="dxa" w:w="80"/>
              <w:right w:type="dxa" w:w="80"/>
            </w:tcMar>
            <w:vAlign w:val="top"/>
          </w:tcPr>
          <w:p>
            <w:pPr>
              <w:pStyle w:val="Normal.0"/>
              <w:spacing w:before="240" w:after="0" w:line="276" w:lineRule="auto"/>
              <w:ind w:left="153" w:firstLine="0"/>
              <w:jc w:val="both"/>
            </w:pPr>
            <w:r>
              <w:rPr>
                <w:rStyle w:val="Немає"/>
                <w:rFonts w:ascii="Calibri Light" w:hAnsi="Calibri Light" w:hint="default"/>
                <w:i w:val="1"/>
                <w:iCs w:val="1"/>
                <w:sz w:val="24"/>
                <w:szCs w:val="24"/>
                <w:shd w:val="nil" w:color="auto" w:fill="auto"/>
                <w:rtl w:val="0"/>
                <w:lang w:val="ru-RU"/>
              </w:rPr>
              <w:t xml:space="preserve">Матеріал підготовлено за підтримки Європейського Союзу та Міжнародного </w:t>
            </w:r>
            <w:r>
              <w:rPr>
                <w:rStyle w:val="Немає"/>
                <w:rFonts w:ascii="Calibri Light" w:hAnsi="Calibri Light" w:hint="default"/>
                <w:i w:val="1"/>
                <w:iCs w:val="1"/>
                <w:sz w:val="24"/>
                <w:szCs w:val="24"/>
                <w:shd w:val="nil" w:color="auto" w:fill="auto"/>
                <w:rtl w:val="0"/>
                <w:lang w:val="ru-RU"/>
              </w:rPr>
              <w:t>фо</w:t>
            </w:r>
            <w:r>
              <w:rPr>
                <w:rStyle w:val="Немає"/>
                <w:rFonts w:ascii="Calibri Light" w:hAnsi="Calibri Light" w:hint="default"/>
                <w:i w:val="1"/>
                <w:iCs w:val="1"/>
                <w:sz w:val="24"/>
                <w:szCs w:val="24"/>
                <w:shd w:val="nil" w:color="auto" w:fill="auto"/>
                <w:rtl w:val="0"/>
                <w:lang w:val="ru-RU"/>
              </w:rPr>
              <w:t>нду «Відродження» в рамках спільної ініціативи «Європейське Відродження України»</w:t>
            </w:r>
            <w:r>
              <w:rPr>
                <w:rStyle w:val="Немає"/>
                <w:rFonts w:ascii="Calibri Light" w:hAnsi="Calibri Light"/>
                <w:i w:val="1"/>
                <w:iCs w:val="1"/>
                <w:sz w:val="24"/>
                <w:szCs w:val="24"/>
                <w:shd w:val="nil" w:color="auto" w:fill="auto"/>
                <w:rtl w:val="0"/>
                <w:lang w:val="ru-RU"/>
              </w:rPr>
              <w:t xml:space="preserve">. </w:t>
            </w:r>
            <w:r>
              <w:rPr>
                <w:rStyle w:val="Немає"/>
                <w:rFonts w:ascii="Calibri Light" w:hAnsi="Calibri Light" w:hint="default"/>
                <w:i w:val="1"/>
                <w:iCs w:val="1"/>
                <w:sz w:val="24"/>
                <w:szCs w:val="24"/>
                <w:shd w:val="nil" w:color="auto" w:fill="auto"/>
                <w:rtl w:val="0"/>
                <w:lang w:val="ru-RU"/>
              </w:rPr>
              <w:t>Матеріал представляє позицію авторів і не обов’язково відображає позицію Європейського Союзу чи Міжнародного фонду «Відродження»</w:t>
            </w:r>
            <w:r>
              <w:rPr>
                <w:rStyle w:val="Немає"/>
                <w:rFonts w:ascii="Calibri Light" w:hAnsi="Calibri Light"/>
                <w:i w:val="1"/>
                <w:iCs w:val="1"/>
                <w:sz w:val="24"/>
                <w:szCs w:val="24"/>
                <w:shd w:val="nil" w:color="auto" w:fill="auto"/>
                <w:rtl w:val="0"/>
                <w:lang w:val="ru-RU"/>
              </w:rPr>
              <w:t>.</w:t>
            </w:r>
          </w:p>
        </w:tc>
      </w:tr>
    </w:tbl>
    <w:p>
      <w:pPr>
        <w:pStyle w:val="Normal.0"/>
        <w:widowControl w:val="0"/>
        <w:spacing w:before="240" w:after="0" w:line="240" w:lineRule="auto"/>
        <w:ind w:left="216" w:hanging="216"/>
        <w:rPr>
          <w:rStyle w:val="Немає"/>
          <w:rFonts w:ascii="Calibri Light" w:cs="Calibri Light" w:hAnsi="Calibri Light" w:eastAsia="Calibri Light"/>
          <w:sz w:val="24"/>
          <w:szCs w:val="24"/>
        </w:rPr>
      </w:pPr>
    </w:p>
    <w:p>
      <w:pPr>
        <w:pStyle w:val="Normal.0"/>
        <w:widowControl w:val="0"/>
        <w:spacing w:before="240" w:after="0" w:line="240" w:lineRule="auto"/>
        <w:ind w:left="108" w:hanging="108"/>
        <w:rPr>
          <w:rStyle w:val="Немає"/>
          <w:rFonts w:ascii="Calibri Light" w:cs="Calibri Light" w:hAnsi="Calibri Light" w:eastAsia="Calibri Light"/>
          <w:sz w:val="24"/>
          <w:szCs w:val="24"/>
        </w:rPr>
      </w:pPr>
    </w:p>
    <w:p>
      <w:pPr>
        <w:pStyle w:val="Normal.0"/>
        <w:widowControl w:val="0"/>
        <w:spacing w:before="240" w:after="0" w:line="240" w:lineRule="auto"/>
        <w:jc w:val="both"/>
        <w:rPr>
          <w:rStyle w:val="Немає"/>
          <w:rFonts w:ascii="Calibri Light" w:cs="Calibri Light" w:hAnsi="Calibri Light" w:eastAsia="Calibri Light"/>
          <w:sz w:val="24"/>
          <w:szCs w:val="24"/>
        </w:rPr>
      </w:pP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Дисклеймер англійською звучить наступним чином</w:t>
      </w:r>
      <w:r>
        <w:rPr>
          <w:rStyle w:val="Немає"/>
          <w:rFonts w:ascii="Calibri Light" w:hAnsi="Calibri Light"/>
          <w:sz w:val="24"/>
          <w:szCs w:val="24"/>
          <w:rtl w:val="0"/>
          <w:lang w:val="ru-RU"/>
        </w:rPr>
        <w:t>:</w:t>
      </w:r>
    </w:p>
    <w:tbl>
      <w:tblPr>
        <w:tblW w:w="9876"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876"/>
      </w:tblGrid>
      <w:tr>
        <w:tblPrEx>
          <w:shd w:val="clear" w:color="auto" w:fill="d0ddef"/>
        </w:tblPrEx>
        <w:trPr>
          <w:trHeight w:val="1236" w:hRule="atLeast"/>
        </w:trPr>
        <w:tc>
          <w:tcPr>
            <w:tcW w:type="dxa" w:w="9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0"/>
              <w:bottom w:type="dxa" w:w="80"/>
              <w:right w:type="dxa" w:w="80"/>
            </w:tcMar>
            <w:vAlign w:val="top"/>
          </w:tcPr>
          <w:p>
            <w:pPr>
              <w:pStyle w:val="Normal.0"/>
              <w:ind w:left="720" w:firstLine="0"/>
            </w:pPr>
            <w:r>
              <w:rPr>
                <w:rStyle w:val="Немає"/>
                <w:rFonts w:ascii="Calibri Light" w:hAnsi="Calibri Light"/>
                <w:i w:val="1"/>
                <w:iCs w:val="1"/>
                <w:sz w:val="24"/>
                <w:szCs w:val="24"/>
                <w:shd w:val="nil" w:color="auto" w:fill="auto"/>
                <w:rtl w:val="0"/>
                <w:lang w:val="en-US"/>
              </w:rPr>
              <w:t xml:space="preserve">This publication was compiled with the support of the European Union and the International Renaissance Foundation within the framework </w:t>
            </w:r>
            <w:r>
              <w:rPr>
                <w:rStyle w:val="Немає"/>
                <w:rFonts w:ascii="Calibri Light" w:hAnsi="Calibri Light" w:hint="default"/>
                <w:i w:val="1"/>
                <w:iCs w:val="1"/>
                <w:sz w:val="24"/>
                <w:szCs w:val="24"/>
                <w:shd w:val="nil" w:color="auto" w:fill="auto"/>
                <w:rtl w:val="0"/>
                <w:lang w:val="fr-FR"/>
              </w:rPr>
              <w:t>«</w:t>
            </w:r>
            <w:r>
              <w:rPr>
                <w:rStyle w:val="Немає"/>
                <w:rFonts w:ascii="Calibri Light" w:hAnsi="Calibri Light"/>
                <w:i w:val="1"/>
                <w:iCs w:val="1"/>
                <w:sz w:val="24"/>
                <w:szCs w:val="24"/>
                <w:shd w:val="nil" w:color="auto" w:fill="auto"/>
                <w:rtl w:val="0"/>
                <w:lang w:val="en-US"/>
              </w:rPr>
              <w:t>European Renaissance</w:t>
            </w:r>
            <w:r>
              <w:rPr>
                <w:rStyle w:val="Немає"/>
                <w:rFonts w:ascii="Calibri Light" w:hAnsi="Calibri Light"/>
                <w:i w:val="1"/>
                <w:iCs w:val="1"/>
                <w:sz w:val="24"/>
                <w:szCs w:val="24"/>
                <w:shd w:val="nil" w:color="auto" w:fill="auto"/>
                <w:rtl w:val="0"/>
                <w:lang w:val="ru-RU"/>
              </w:rPr>
              <w:t xml:space="preserve"> </w:t>
            </w:r>
            <w:r>
              <w:rPr>
                <w:rStyle w:val="Немає"/>
                <w:rFonts w:ascii="Calibri Light" w:hAnsi="Calibri Light"/>
                <w:i w:val="1"/>
                <w:iCs w:val="1"/>
                <w:sz w:val="24"/>
                <w:szCs w:val="24"/>
                <w:shd w:val="nil" w:color="auto" w:fill="auto"/>
                <w:rtl w:val="0"/>
                <w:lang w:val="en-US"/>
              </w:rPr>
              <w:t>of Ukraine</w:t>
            </w:r>
            <w:r>
              <w:rPr>
                <w:rStyle w:val="Немає"/>
                <w:rFonts w:ascii="Calibri Light" w:hAnsi="Calibri Light" w:hint="default"/>
                <w:i w:val="1"/>
                <w:iCs w:val="1"/>
                <w:sz w:val="24"/>
                <w:szCs w:val="24"/>
                <w:shd w:val="nil" w:color="auto" w:fill="auto"/>
                <w:rtl w:val="0"/>
                <w:lang w:val="it-IT"/>
              </w:rPr>
              <w:t>»</w:t>
            </w:r>
            <w:r>
              <w:rPr>
                <w:rStyle w:val="Немає"/>
                <w:rFonts w:ascii="Calibri Light" w:hAnsi="Calibri Light"/>
                <w:i w:val="1"/>
                <w:iCs w:val="1"/>
                <w:sz w:val="24"/>
                <w:szCs w:val="24"/>
                <w:shd w:val="nil" w:color="auto" w:fill="auto"/>
                <w:rtl w:val="0"/>
                <w:lang w:val="en-US"/>
              </w:rPr>
              <w:t xml:space="preserve"> project. Its content is the exclusive responsibility of the authors and does not necessarily reflect the views of the European Union and the International Renaissance Foundation.</w:t>
            </w:r>
          </w:p>
        </w:tc>
      </w:tr>
    </w:tbl>
    <w:p>
      <w:pPr>
        <w:pStyle w:val="Normal.0"/>
        <w:widowControl w:val="0"/>
        <w:spacing w:before="240" w:after="0" w:line="240" w:lineRule="auto"/>
        <w:ind w:left="216" w:hanging="216"/>
        <w:rPr>
          <w:rStyle w:val="Немає"/>
          <w:rFonts w:ascii="Calibri Light" w:cs="Calibri Light" w:hAnsi="Calibri Light" w:eastAsia="Calibri Light"/>
          <w:sz w:val="24"/>
          <w:szCs w:val="24"/>
        </w:rPr>
      </w:pPr>
    </w:p>
    <w:p>
      <w:pPr>
        <w:pStyle w:val="Normal.0"/>
        <w:widowControl w:val="0"/>
        <w:spacing w:before="240" w:after="0" w:line="240" w:lineRule="auto"/>
        <w:ind w:left="108" w:hanging="108"/>
        <w:rPr>
          <w:rStyle w:val="Немає"/>
          <w:rFonts w:ascii="Calibri Light" w:cs="Calibri Light" w:hAnsi="Calibri Light" w:eastAsia="Calibri Light"/>
          <w:sz w:val="24"/>
          <w:szCs w:val="24"/>
        </w:rPr>
      </w:pPr>
    </w:p>
    <w:p>
      <w:pPr>
        <w:pStyle w:val="Normal.0"/>
        <w:widowControl w:val="0"/>
        <w:spacing w:before="240" w:after="0" w:line="240" w:lineRule="auto"/>
        <w:jc w:val="both"/>
        <w:rPr>
          <w:rStyle w:val="Немає"/>
          <w:rFonts w:ascii="Calibri Light" w:cs="Calibri Light" w:hAnsi="Calibri Light" w:eastAsia="Calibri Light"/>
          <w:sz w:val="24"/>
          <w:szCs w:val="24"/>
        </w:rPr>
      </w:pP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Дисклеймер може розміщуватися як у окремому абзаці</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так і всередині тексту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 т</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ч</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у зміненому під стиль тексту вигляді</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3"/>
        <w:spacing w:before="240" w:line="276" w:lineRule="auto"/>
        <w:jc w:val="both"/>
      </w:pPr>
      <w:bookmarkStart w:name="_Toc25" w:id="25"/>
      <w:r>
        <w:rPr>
          <w:rStyle w:val="Немає A"/>
          <w:rtl w:val="0"/>
          <w:lang w:val="ru-RU"/>
        </w:rPr>
        <w:t>Зміна дисклеймера</w:t>
      </w:r>
      <w:bookmarkEnd w:id="25"/>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Ви можете змінювати дисклеймер відповідно до ваших цілей та потреб</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залишаючи обидві частини дисклеймера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Зокрема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ви можете</w:t>
      </w:r>
      <w:r>
        <w:rPr>
          <w:rStyle w:val="Немає"/>
          <w:rFonts w:ascii="Calibri Light" w:hAnsi="Calibri Light"/>
          <w:sz w:val="24"/>
          <w:szCs w:val="24"/>
          <w:rtl w:val="0"/>
          <w:lang w:val="ru-RU"/>
        </w:rPr>
        <w:t>:</w:t>
      </w:r>
    </w:p>
    <w:p>
      <w:pPr>
        <w:pStyle w:val="List Paragraph"/>
        <w:numPr>
          <w:ilvl w:val="0"/>
          <w:numId w:val="23"/>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Замінювати слова «Матеріал» та «підготовлено» на тип контенту чи процес</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 xml:space="preserve">які більше відповідають вашій ситуації </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наприклад</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«Інфографіка розроблена…»</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«Круглий стіл організований…»</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«Стаття написана …</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w:t>
      </w:r>
      <w:r>
        <w:rPr>
          <w:rStyle w:val="Немає A"/>
          <w:rFonts w:ascii="Calibri Light" w:hAnsi="Calibri Light"/>
          <w:sz w:val="24"/>
          <w:szCs w:val="24"/>
          <w:rtl w:val="0"/>
          <w:lang w:val="ru-RU"/>
        </w:rPr>
        <w:t>;</w:t>
      </w:r>
    </w:p>
    <w:p>
      <w:pPr>
        <w:pStyle w:val="List Paragraph"/>
        <w:numPr>
          <w:ilvl w:val="0"/>
          <w:numId w:val="23"/>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Додавати інших донорів</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 xml:space="preserve">якщо вони співфінансують проєкт </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наприклад</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«Сайт створено за підтримки Європейського Союзу</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Міжнародного фонду «Відродження» та Благодійного фонду «Величне Століття Козятинщини»</w:t>
      </w:r>
      <w:r>
        <w:rPr>
          <w:rStyle w:val="Немає A"/>
          <w:rFonts w:ascii="Calibri Light" w:hAnsi="Calibri Light"/>
          <w:sz w:val="24"/>
          <w:szCs w:val="24"/>
          <w:rtl w:val="0"/>
          <w:lang w:val="ru-RU"/>
        </w:rPr>
        <w:t>);</w:t>
      </w:r>
    </w:p>
    <w:p>
      <w:pPr>
        <w:pStyle w:val="List Paragraph"/>
        <w:numPr>
          <w:ilvl w:val="0"/>
          <w:numId w:val="23"/>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 xml:space="preserve">Додавати назву вашої організації </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наприклад</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«Конференція була організована Фондом розвитку Козятинщини за підтримки Європейського Союзу та Міжнародного фонду «Відродження»</w:t>
      </w:r>
      <w:r>
        <w:rPr>
          <w:rStyle w:val="Немає A"/>
          <w:rFonts w:ascii="Calibri Light" w:hAnsi="Calibri Light"/>
          <w:sz w:val="24"/>
          <w:szCs w:val="24"/>
          <w:rtl w:val="0"/>
          <w:lang w:val="ru-RU"/>
        </w:rPr>
        <w:t>);</w:t>
      </w:r>
    </w:p>
    <w:p>
      <w:pPr>
        <w:pStyle w:val="List Paragraph"/>
        <w:numPr>
          <w:ilvl w:val="0"/>
          <w:numId w:val="23"/>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 xml:space="preserve">Додавати назву вашого проєкту </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наприклад</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«Документальне відео зняте в рамках проєкту «Козятин – колиска європейської цивілізації» за підтримки…</w:t>
      </w:r>
      <w:r>
        <w:rPr>
          <w:rStyle w:val="Немає A"/>
          <w:rFonts w:ascii="Calibri Light" w:hAnsi="Calibri Light"/>
          <w:sz w:val="24"/>
          <w:szCs w:val="24"/>
          <w:rtl w:val="0"/>
          <w:lang w:val="ru-RU"/>
        </w:rPr>
        <w:t>);</w:t>
      </w:r>
    </w:p>
    <w:p>
      <w:pPr>
        <w:pStyle w:val="List Paragraph"/>
        <w:numPr>
          <w:ilvl w:val="0"/>
          <w:numId w:val="23"/>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Додавати будь</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які інші редакторські зміни</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які не впливають на зміст дисклеймера</w:t>
      </w:r>
      <w:r>
        <w:rPr>
          <w:rStyle w:val="Немає A"/>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Не можна</w:t>
      </w:r>
      <w:r>
        <w:rPr>
          <w:rStyle w:val="Немає"/>
          <w:rFonts w:ascii="Calibri Light" w:hAnsi="Calibri Light"/>
          <w:sz w:val="24"/>
          <w:szCs w:val="24"/>
          <w:rtl w:val="0"/>
          <w:lang w:val="ru-RU"/>
        </w:rPr>
        <w:t>:</w:t>
      </w:r>
    </w:p>
    <w:p>
      <w:pPr>
        <w:pStyle w:val="List Paragraph"/>
        <w:numPr>
          <w:ilvl w:val="0"/>
          <w:numId w:val="25"/>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Додавати до дисклеймера будь</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яку інформацію</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 xml:space="preserve">що змінює зміст або може створити хибні уявлення щодо підтримки </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наприклад</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«Листівки надруковано за підтримки Європейського Союзу та Міжнародного фонду «Відродження»</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які зацікавлені в просуванні Козятина як столиці духовності та борні…»</w:t>
      </w:r>
      <w:r>
        <w:rPr>
          <w:rStyle w:val="Немає A"/>
          <w:rFonts w:ascii="Calibri Light" w:hAnsi="Calibri Light"/>
          <w:sz w:val="24"/>
          <w:szCs w:val="24"/>
          <w:rtl w:val="0"/>
          <w:lang w:val="ru-RU"/>
        </w:rPr>
        <w:t>);</w:t>
      </w:r>
    </w:p>
    <w:p>
      <w:pPr>
        <w:pStyle w:val="List Paragraph"/>
        <w:numPr>
          <w:ilvl w:val="0"/>
          <w:numId w:val="25"/>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 xml:space="preserve">Зазначати в дисклеймері лише одного з донорів </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Фонд або ЄС</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не вказуючи іншого</w:t>
      </w:r>
      <w:r>
        <w:rPr>
          <w:rStyle w:val="Немає A"/>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у вас є сумніви щодо того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чи можна використовувати дисклеймер у тому варіанті</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який вам подобається</w:t>
      </w:r>
      <w:r>
        <w:rPr>
          <w:rStyle w:val="Немає"/>
          <w:rFonts w:ascii="Calibri Light" w:hAnsi="Calibri Light"/>
          <w:sz w:val="24"/>
          <w:szCs w:val="24"/>
          <w:rtl w:val="0"/>
          <w:lang w:val="ru-RU"/>
        </w:rPr>
        <w:t xml:space="preserve">, - </w:t>
      </w:r>
      <w:r>
        <w:rPr>
          <w:rStyle w:val="Немає"/>
          <w:rFonts w:ascii="Calibri Light" w:hAnsi="Calibri Light" w:hint="default"/>
          <w:sz w:val="24"/>
          <w:szCs w:val="24"/>
          <w:rtl w:val="0"/>
          <w:lang w:val="ru-RU"/>
        </w:rPr>
        <w:t xml:space="preserve">ви можете написати на </w: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begin" w:fldLock="0"/>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instrText xml:space="preserve"> HYPERLINK "mailto:pr@irf.ua"</w:instrTex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separate" w:fldLock="0"/>
      </w:r>
      <w:r>
        <w:rPr>
          <w:rStyle w:val="Hyperlink.0"/>
          <w:rFonts w:ascii="Calibri Light" w:hAnsi="Calibri Light"/>
          <w:outline w:val="0"/>
          <w:color w:val="0563c1"/>
          <w:sz w:val="24"/>
          <w:szCs w:val="24"/>
          <w:u w:val="single" w:color="0563c1"/>
          <w:rtl w:val="0"/>
          <w:lang w:val="en-US"/>
          <w14:textFill>
            <w14:solidFill>
              <w14:srgbClr w14:val="0563C1"/>
            </w14:solidFill>
          </w14:textFill>
        </w:rPr>
        <w:t>pr</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irf</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ua</w:t>
      </w:r>
      <w:r>
        <w:rPr/>
        <w:fldChar w:fldCharType="end" w:fldLock="0"/>
      </w:r>
      <w:r>
        <w:rPr>
          <w:rStyle w:val="Немає"/>
          <w:rFonts w:ascii="Calibri Light" w:hAnsi="Calibri Light" w:hint="default"/>
          <w:sz w:val="24"/>
          <w:szCs w:val="24"/>
          <w:rtl w:val="0"/>
          <w:lang w:val="ru-RU"/>
        </w:rPr>
        <w:t xml:space="preserve"> і ми узгодимо це питання разом</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spacing w:before="240" w:line="276" w:lineRule="auto"/>
        <w:jc w:val="both"/>
      </w:pPr>
      <w:bookmarkStart w:name="_Toc26" w:id="26"/>
      <w:r>
        <w:rPr>
          <w:rStyle w:val="Немає A"/>
          <w:rtl w:val="0"/>
          <w:lang w:val="ru-RU"/>
        </w:rPr>
        <w:t xml:space="preserve">Інформер </w:t>
      </w:r>
      <w:bookmarkEnd w:id="26"/>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Інформери – це короткі тексти про Міжнародний фонд «Відродження» та ЄС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який розміщується на тих типах контенту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містять багато інформації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відтак потребують додаткових пояснень щодо джерел фінансування</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Це стосується таких типів контенту як</w:t>
      </w:r>
      <w:r>
        <w:rPr>
          <w:rStyle w:val="Немає"/>
          <w:rFonts w:ascii="Calibri Light" w:hAnsi="Calibri Light"/>
          <w:sz w:val="24"/>
          <w:szCs w:val="24"/>
          <w:rtl w:val="0"/>
          <w:lang w:val="ru-RU"/>
        </w:rPr>
        <w:t>:</w:t>
      </w:r>
    </w:p>
    <w:p>
      <w:pPr>
        <w:pStyle w:val="List Paragraph"/>
        <w:numPr>
          <w:ilvl w:val="0"/>
          <w:numId w:val="25"/>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 xml:space="preserve">друковані видання від </w:t>
      </w:r>
      <w:r>
        <w:rPr>
          <w:rStyle w:val="Немає A"/>
          <w:rFonts w:ascii="Calibri Light" w:hAnsi="Calibri Light"/>
          <w:sz w:val="24"/>
          <w:szCs w:val="24"/>
          <w:rtl w:val="0"/>
          <w:lang w:val="ru-RU"/>
        </w:rPr>
        <w:t xml:space="preserve">30 </w:t>
      </w:r>
      <w:r>
        <w:rPr>
          <w:rStyle w:val="Немає A"/>
          <w:rFonts w:ascii="Calibri Light" w:hAnsi="Calibri Light" w:hint="default"/>
          <w:sz w:val="24"/>
          <w:szCs w:val="24"/>
          <w:rtl w:val="0"/>
          <w:lang w:val="ru-RU"/>
        </w:rPr>
        <w:t>сторінок</w:t>
      </w:r>
      <w:r>
        <w:rPr>
          <w:rStyle w:val="Немає A"/>
          <w:rFonts w:ascii="Calibri Light" w:hAnsi="Calibri Light"/>
          <w:sz w:val="24"/>
          <w:szCs w:val="24"/>
          <w:rtl w:val="0"/>
          <w:lang w:val="ru-RU"/>
        </w:rPr>
        <w:t>;</w:t>
      </w:r>
    </w:p>
    <w:p>
      <w:pPr>
        <w:pStyle w:val="List Paragraph"/>
        <w:numPr>
          <w:ilvl w:val="0"/>
          <w:numId w:val="25"/>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вебсайти</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створені в рамках проєкту</w:t>
      </w:r>
      <w:r>
        <w:rPr>
          <w:rStyle w:val="Немає A"/>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Інформери використовуються не замість</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 додатково до логотипів та дисклеймера</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Місце розміщення інформера не регламентується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Наприклад</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для вебсайтів ви можете розміщувати інформацію у футері сайту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для видань – на форзаці обгортки абощо абощо</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Українською інформер звучить наступним чином</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i w:val="1"/>
          <w:iCs w:val="1"/>
          <w:sz w:val="24"/>
          <w:szCs w:val="24"/>
        </w:rPr>
      </w:pPr>
      <w:r>
        <w:rPr>
          <w:rStyle w:val="Немає"/>
          <w:rFonts w:ascii="Carlito" w:hAnsi="Carlito" w:hint="default"/>
          <w:b w:val="1"/>
          <w:bCs w:val="1"/>
          <w:i w:val="1"/>
          <w:iCs w:val="1"/>
          <w:sz w:val="24"/>
          <w:szCs w:val="24"/>
          <w:rtl w:val="0"/>
          <w:lang w:val="ru-RU"/>
        </w:rPr>
        <w:t>Міжнародний фонд  «Відродження»</w:t>
      </w:r>
      <w:r>
        <w:rPr>
          <w:rStyle w:val="Немає"/>
          <w:rFonts w:ascii="Calibri Light" w:hAnsi="Calibri Light" w:hint="default"/>
          <w:i w:val="1"/>
          <w:iCs w:val="1"/>
          <w:sz w:val="24"/>
          <w:szCs w:val="24"/>
          <w:rtl w:val="0"/>
          <w:lang w:val="ru-RU"/>
        </w:rPr>
        <w:t xml:space="preserve"> – одна з найбільших благодійних фундацій в Україні</w:t>
      </w:r>
      <w:r>
        <w:rPr>
          <w:rStyle w:val="Немає"/>
          <w:rFonts w:ascii="Calibri Light" w:hAnsi="Calibri Light"/>
          <w:i w:val="1"/>
          <w:iCs w:val="1"/>
          <w:sz w:val="24"/>
          <w:szCs w:val="24"/>
          <w:rtl w:val="0"/>
          <w:lang w:val="ru-RU"/>
        </w:rPr>
        <w:t xml:space="preserve">, </w:t>
      </w:r>
      <w:r>
        <w:rPr>
          <w:rStyle w:val="Немає"/>
          <w:rFonts w:ascii="Calibri Light" w:hAnsi="Calibri Light" w:hint="default"/>
          <w:i w:val="1"/>
          <w:iCs w:val="1"/>
          <w:sz w:val="24"/>
          <w:szCs w:val="24"/>
          <w:rtl w:val="0"/>
          <w:lang w:val="ru-RU"/>
        </w:rPr>
        <w:t xml:space="preserve">що з </w:t>
      </w:r>
      <w:r>
        <w:rPr>
          <w:rStyle w:val="Немає"/>
          <w:rFonts w:ascii="Calibri Light" w:hAnsi="Calibri Light"/>
          <w:i w:val="1"/>
          <w:iCs w:val="1"/>
          <w:sz w:val="24"/>
          <w:szCs w:val="24"/>
          <w:rtl w:val="0"/>
          <w:lang w:val="ru-RU"/>
        </w:rPr>
        <w:t>1990-</w:t>
      </w:r>
      <w:r>
        <w:rPr>
          <w:rStyle w:val="Немає"/>
          <w:rFonts w:ascii="Calibri Light" w:hAnsi="Calibri Light" w:hint="default"/>
          <w:i w:val="1"/>
          <w:iCs w:val="1"/>
          <w:sz w:val="24"/>
          <w:szCs w:val="24"/>
          <w:rtl w:val="0"/>
          <w:lang w:val="ru-RU"/>
        </w:rPr>
        <w:t>го року допомагає розвивати в Україні відкрите суспільство на основі демократичних цінностей</w:t>
      </w:r>
      <w:r>
        <w:rPr>
          <w:rStyle w:val="Немає"/>
          <w:rFonts w:ascii="Calibri Light" w:hAnsi="Calibri Light"/>
          <w:i w:val="1"/>
          <w:iCs w:val="1"/>
          <w:sz w:val="24"/>
          <w:szCs w:val="24"/>
          <w:rtl w:val="0"/>
          <w:lang w:val="ru-RU"/>
        </w:rPr>
        <w:t xml:space="preserve">. </w:t>
      </w:r>
      <w:r>
        <w:rPr>
          <w:rStyle w:val="Немає"/>
          <w:rFonts w:ascii="Calibri Light" w:hAnsi="Calibri Light" w:hint="default"/>
          <w:i w:val="1"/>
          <w:iCs w:val="1"/>
          <w:sz w:val="24"/>
          <w:szCs w:val="24"/>
          <w:rtl w:val="0"/>
          <w:lang w:val="ru-RU"/>
        </w:rPr>
        <w:t xml:space="preserve">За час своєї діяльності Фонд підтримав близько </w:t>
      </w:r>
      <w:r>
        <w:rPr>
          <w:rStyle w:val="Немає"/>
          <w:rFonts w:ascii="Calibri Light" w:hAnsi="Calibri Light"/>
          <w:i w:val="1"/>
          <w:iCs w:val="1"/>
          <w:sz w:val="24"/>
          <w:szCs w:val="24"/>
          <w:rtl w:val="0"/>
          <w:lang w:val="ru-RU"/>
        </w:rPr>
        <w:t xml:space="preserve">20 </w:t>
      </w:r>
      <w:r>
        <w:rPr>
          <w:rStyle w:val="Немає"/>
          <w:rFonts w:ascii="Calibri Light" w:hAnsi="Calibri Light" w:hint="default"/>
          <w:i w:val="1"/>
          <w:iCs w:val="1"/>
          <w:sz w:val="24"/>
          <w:szCs w:val="24"/>
          <w:rtl w:val="0"/>
          <w:lang w:val="ru-RU"/>
        </w:rPr>
        <w:t xml:space="preserve">тисяч проектів на суму понад </w:t>
      </w:r>
      <w:r>
        <w:rPr>
          <w:rStyle w:val="Немає"/>
          <w:rFonts w:ascii="Calibri Light" w:hAnsi="Calibri Light"/>
          <w:i w:val="1"/>
          <w:iCs w:val="1"/>
          <w:sz w:val="24"/>
          <w:szCs w:val="24"/>
          <w:rtl w:val="0"/>
          <w:lang w:val="ru-RU"/>
        </w:rPr>
        <w:t xml:space="preserve">350 </w:t>
      </w:r>
      <w:r>
        <w:rPr>
          <w:rStyle w:val="Немає"/>
          <w:rFonts w:ascii="Calibri Light" w:hAnsi="Calibri Light" w:hint="default"/>
          <w:i w:val="1"/>
          <w:iCs w:val="1"/>
          <w:sz w:val="24"/>
          <w:szCs w:val="24"/>
          <w:rtl w:val="0"/>
          <w:lang w:val="ru-RU"/>
        </w:rPr>
        <w:t>мільйонів доларів США</w:t>
      </w:r>
      <w:r>
        <w:rPr>
          <w:rStyle w:val="Немає"/>
          <w:rFonts w:ascii="Calibri Light" w:hAnsi="Calibri Light"/>
          <w:i w:val="1"/>
          <w:iCs w:val="1"/>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i w:val="1"/>
          <w:iCs w:val="1"/>
          <w:sz w:val="24"/>
          <w:szCs w:val="24"/>
        </w:rPr>
      </w:pPr>
      <w:r>
        <w:rPr>
          <w:rStyle w:val="Немає"/>
          <w:rFonts w:ascii="Calibri Light" w:hAnsi="Calibri Light" w:hint="default"/>
          <w:i w:val="1"/>
          <w:iCs w:val="1"/>
          <w:sz w:val="24"/>
          <w:szCs w:val="24"/>
          <w:rtl w:val="0"/>
          <w:lang w:val="ru-RU"/>
        </w:rPr>
        <w:t>Сайт</w:t>
      </w:r>
      <w:r>
        <w:rPr>
          <w:rStyle w:val="Немає"/>
          <w:rFonts w:ascii="Calibri Light" w:hAnsi="Calibri Light"/>
          <w:i w:val="1"/>
          <w:iCs w:val="1"/>
          <w:sz w:val="24"/>
          <w:szCs w:val="24"/>
          <w:rtl w:val="0"/>
          <w:lang w:val="en-US"/>
        </w:rPr>
        <w:t xml:space="preserve">: </w:t>
      </w:r>
      <w:r>
        <w:rPr>
          <w:rStyle w:val="Hyperlink.2"/>
          <w:rFonts w:ascii="Calibri Light" w:hAnsi="Calibri Light"/>
          <w:i w:val="1"/>
          <w:iCs w:val="1"/>
          <w:outline w:val="0"/>
          <w:color w:val="0563c1"/>
          <w:sz w:val="24"/>
          <w:szCs w:val="24"/>
          <w:u w:val="single" w:color="0563c1"/>
          <w:rtl w:val="0"/>
          <w:lang w:val="en-US"/>
          <w14:textFill>
            <w14:solidFill>
              <w14:srgbClr w14:val="0563C1"/>
            </w14:solidFill>
          </w14:textFill>
        </w:rPr>
        <w:t>www.irf.ua</w:t>
      </w:r>
      <w:r>
        <w:rPr>
          <w:rStyle w:val="Немає"/>
          <w:rFonts w:ascii="Calibri Light" w:hAnsi="Calibri Light"/>
          <w:i w:val="1"/>
          <w:iCs w:val="1"/>
          <w:sz w:val="24"/>
          <w:szCs w:val="24"/>
          <w:rtl w:val="0"/>
          <w:lang w:val="en-US"/>
        </w:rPr>
        <w:t xml:space="preserve"> </w:t>
      </w:r>
    </w:p>
    <w:p>
      <w:pPr>
        <w:pStyle w:val="Normal.0"/>
        <w:spacing w:before="240" w:after="0" w:line="276" w:lineRule="auto"/>
        <w:jc w:val="both"/>
        <w:rPr>
          <w:rStyle w:val="Немає"/>
          <w:rFonts w:ascii="Calibri Light" w:cs="Calibri Light" w:hAnsi="Calibri Light" w:eastAsia="Calibri Light"/>
          <w:i w:val="1"/>
          <w:iCs w:val="1"/>
          <w:sz w:val="24"/>
          <w:szCs w:val="24"/>
          <w:lang w:val="en-US"/>
        </w:rPr>
      </w:pPr>
      <w:r>
        <w:rPr>
          <w:rStyle w:val="Немає"/>
          <w:rFonts w:ascii="Calibri Light" w:hAnsi="Calibri Light"/>
          <w:i w:val="1"/>
          <w:iCs w:val="1"/>
          <w:sz w:val="24"/>
          <w:szCs w:val="24"/>
          <w:rtl w:val="0"/>
          <w:lang w:val="en-US"/>
        </w:rPr>
        <w:t xml:space="preserve">Facebook: </w:t>
      </w:r>
      <w:r>
        <w:rPr>
          <w:rStyle w:val="Hyperlink.2"/>
          <w:rFonts w:ascii="Calibri Light" w:hAnsi="Calibri Light"/>
          <w:i w:val="1"/>
          <w:iCs w:val="1"/>
          <w:outline w:val="0"/>
          <w:color w:val="0563c1"/>
          <w:sz w:val="24"/>
          <w:szCs w:val="24"/>
          <w:u w:val="single" w:color="0563c1"/>
          <w:rtl w:val="0"/>
          <w:lang w:val="en-US"/>
          <w14:textFill>
            <w14:solidFill>
              <w14:srgbClr w14:val="0563C1"/>
            </w14:solidFill>
          </w14:textFill>
        </w:rPr>
        <w:t>www.fb.com/irf.ukraine</w:t>
      </w:r>
      <w:r>
        <w:rPr>
          <w:rStyle w:val="Немає"/>
          <w:rFonts w:ascii="Calibri Light" w:hAnsi="Calibri Light"/>
          <w:i w:val="1"/>
          <w:iCs w:val="1"/>
          <w:sz w:val="24"/>
          <w:szCs w:val="24"/>
          <w:rtl w:val="0"/>
          <w:lang w:val="en-US"/>
        </w:rPr>
        <w:t xml:space="preserve"> </w:t>
      </w:r>
    </w:p>
    <w:p>
      <w:pPr>
        <w:pStyle w:val="Normal.0"/>
        <w:spacing w:before="240" w:after="0" w:line="276" w:lineRule="auto"/>
        <w:jc w:val="both"/>
        <w:rPr>
          <w:rStyle w:val="Немає"/>
          <w:rFonts w:ascii="Carlito" w:cs="Carlito" w:hAnsi="Carlito" w:eastAsia="Carlito"/>
          <w:b w:val="1"/>
          <w:bCs w:val="1"/>
          <w:i w:val="1"/>
          <w:iCs w:val="1"/>
          <w:sz w:val="24"/>
          <w:szCs w:val="24"/>
          <w:lang w:val="en-US"/>
        </w:rPr>
      </w:pPr>
    </w:p>
    <w:p>
      <w:pPr>
        <w:pStyle w:val="Normal.0"/>
        <w:spacing w:before="240" w:after="0" w:line="276" w:lineRule="auto"/>
        <w:jc w:val="both"/>
        <w:rPr>
          <w:rStyle w:val="Немає"/>
          <w:rFonts w:ascii="Calibri Light" w:cs="Calibri Light" w:hAnsi="Calibri Light" w:eastAsia="Calibri Light"/>
          <w:i w:val="1"/>
          <w:iCs w:val="1"/>
          <w:sz w:val="24"/>
          <w:szCs w:val="24"/>
        </w:rPr>
      </w:pPr>
      <w:r>
        <w:rPr>
          <w:rStyle w:val="Немає"/>
          <w:rFonts w:ascii="Carlito" w:hAnsi="Carlito" w:hint="default"/>
          <w:b w:val="1"/>
          <w:bCs w:val="1"/>
          <w:i w:val="1"/>
          <w:iCs w:val="1"/>
          <w:sz w:val="24"/>
          <w:szCs w:val="24"/>
          <w:rtl w:val="0"/>
          <w:lang w:val="ru-RU"/>
        </w:rPr>
        <w:t>Європейський Союз</w:t>
      </w:r>
      <w:r>
        <w:rPr>
          <w:rStyle w:val="Немає"/>
          <w:rFonts w:ascii="Calibri Light" w:hAnsi="Calibri Light" w:hint="default"/>
          <w:i w:val="1"/>
          <w:iCs w:val="1"/>
          <w:sz w:val="24"/>
          <w:szCs w:val="24"/>
          <w:rtl w:val="0"/>
          <w:lang w:val="ru-RU"/>
        </w:rPr>
        <w:t xml:space="preserve"> складається з </w:t>
      </w:r>
      <w:r>
        <w:rPr>
          <w:rStyle w:val="Немає"/>
          <w:rFonts w:ascii="Calibri Light" w:hAnsi="Calibri Light"/>
          <w:i w:val="1"/>
          <w:iCs w:val="1"/>
          <w:sz w:val="24"/>
          <w:szCs w:val="24"/>
          <w:rtl w:val="0"/>
          <w:lang w:val="ru-RU"/>
        </w:rPr>
        <w:t xml:space="preserve">27 </w:t>
      </w:r>
      <w:r>
        <w:rPr>
          <w:rStyle w:val="Немає"/>
          <w:rFonts w:ascii="Calibri Light" w:hAnsi="Calibri Light" w:hint="default"/>
          <w:i w:val="1"/>
          <w:iCs w:val="1"/>
          <w:sz w:val="24"/>
          <w:szCs w:val="24"/>
          <w:rtl w:val="0"/>
          <w:lang w:val="ru-RU"/>
        </w:rPr>
        <w:t>держав</w:t>
      </w:r>
      <w:r>
        <w:rPr>
          <w:rStyle w:val="Немає"/>
          <w:rFonts w:ascii="Calibri Light" w:hAnsi="Calibri Light"/>
          <w:i w:val="1"/>
          <w:iCs w:val="1"/>
          <w:sz w:val="24"/>
          <w:szCs w:val="24"/>
          <w:rtl w:val="0"/>
          <w:lang w:val="ru-RU"/>
        </w:rPr>
        <w:t>-</w:t>
      </w:r>
      <w:r>
        <w:rPr>
          <w:rStyle w:val="Немає"/>
          <w:rFonts w:ascii="Calibri Light" w:hAnsi="Calibri Light" w:hint="default"/>
          <w:i w:val="1"/>
          <w:iCs w:val="1"/>
          <w:sz w:val="24"/>
          <w:szCs w:val="24"/>
          <w:rtl w:val="0"/>
          <w:lang w:val="ru-RU"/>
        </w:rPr>
        <w:t>членів та їхніх народів</w:t>
      </w:r>
      <w:r>
        <w:rPr>
          <w:rStyle w:val="Немає"/>
          <w:rFonts w:ascii="Calibri Light" w:hAnsi="Calibri Light"/>
          <w:i w:val="1"/>
          <w:iCs w:val="1"/>
          <w:sz w:val="24"/>
          <w:szCs w:val="24"/>
          <w:rtl w:val="0"/>
          <w:lang w:val="ru-RU"/>
        </w:rPr>
        <w:t xml:space="preserve">. </w:t>
      </w:r>
      <w:r>
        <w:rPr>
          <w:rStyle w:val="Немає"/>
          <w:rFonts w:ascii="Calibri Light" w:hAnsi="Calibri Light" w:hint="default"/>
          <w:i w:val="1"/>
          <w:iCs w:val="1"/>
          <w:sz w:val="24"/>
          <w:szCs w:val="24"/>
          <w:rtl w:val="0"/>
          <w:lang w:val="ru-RU"/>
        </w:rPr>
        <w:t>Це унікальне політичне та економічне партнерство</w:t>
      </w:r>
      <w:r>
        <w:rPr>
          <w:rStyle w:val="Немає"/>
          <w:rFonts w:ascii="Calibri Light" w:hAnsi="Calibri Light"/>
          <w:i w:val="1"/>
          <w:iCs w:val="1"/>
          <w:sz w:val="24"/>
          <w:szCs w:val="24"/>
          <w:rtl w:val="0"/>
          <w:lang w:val="ru-RU"/>
        </w:rPr>
        <w:t xml:space="preserve">, </w:t>
      </w:r>
      <w:r>
        <w:rPr>
          <w:rStyle w:val="Немає"/>
          <w:rFonts w:ascii="Calibri Light" w:hAnsi="Calibri Light" w:hint="default"/>
          <w:i w:val="1"/>
          <w:iCs w:val="1"/>
          <w:sz w:val="24"/>
          <w:szCs w:val="24"/>
          <w:rtl w:val="0"/>
          <w:lang w:val="ru-RU"/>
        </w:rPr>
        <w:t>засноване на цінностях поваги до людської гідності</w:t>
      </w:r>
      <w:r>
        <w:rPr>
          <w:rStyle w:val="Немає"/>
          <w:rFonts w:ascii="Calibri Light" w:hAnsi="Calibri Light"/>
          <w:i w:val="1"/>
          <w:iCs w:val="1"/>
          <w:sz w:val="24"/>
          <w:szCs w:val="24"/>
          <w:rtl w:val="0"/>
          <w:lang w:val="ru-RU"/>
        </w:rPr>
        <w:t xml:space="preserve">, </w:t>
      </w:r>
      <w:r>
        <w:rPr>
          <w:rStyle w:val="Немає"/>
          <w:rFonts w:ascii="Calibri Light" w:hAnsi="Calibri Light" w:hint="default"/>
          <w:i w:val="1"/>
          <w:iCs w:val="1"/>
          <w:sz w:val="24"/>
          <w:szCs w:val="24"/>
          <w:rtl w:val="0"/>
          <w:lang w:val="ru-RU"/>
        </w:rPr>
        <w:t>свободи</w:t>
      </w:r>
      <w:r>
        <w:rPr>
          <w:rStyle w:val="Немає"/>
          <w:rFonts w:ascii="Calibri Light" w:hAnsi="Calibri Light"/>
          <w:i w:val="1"/>
          <w:iCs w:val="1"/>
          <w:sz w:val="24"/>
          <w:szCs w:val="24"/>
          <w:rtl w:val="0"/>
          <w:lang w:val="ru-RU"/>
        </w:rPr>
        <w:t xml:space="preserve">, </w:t>
      </w:r>
      <w:r>
        <w:rPr>
          <w:rStyle w:val="Немає"/>
          <w:rFonts w:ascii="Calibri Light" w:hAnsi="Calibri Light" w:hint="default"/>
          <w:i w:val="1"/>
          <w:iCs w:val="1"/>
          <w:sz w:val="24"/>
          <w:szCs w:val="24"/>
          <w:rtl w:val="0"/>
          <w:lang w:val="ru-RU"/>
        </w:rPr>
        <w:t>рівності</w:t>
      </w:r>
      <w:r>
        <w:rPr>
          <w:rStyle w:val="Немає"/>
          <w:rFonts w:ascii="Calibri Light" w:hAnsi="Calibri Light"/>
          <w:i w:val="1"/>
          <w:iCs w:val="1"/>
          <w:sz w:val="24"/>
          <w:szCs w:val="24"/>
          <w:rtl w:val="0"/>
          <w:lang w:val="ru-RU"/>
        </w:rPr>
        <w:t xml:space="preserve">, </w:t>
      </w:r>
      <w:r>
        <w:rPr>
          <w:rStyle w:val="Немає"/>
          <w:rFonts w:ascii="Calibri Light" w:hAnsi="Calibri Light" w:hint="default"/>
          <w:i w:val="1"/>
          <w:iCs w:val="1"/>
          <w:sz w:val="24"/>
          <w:szCs w:val="24"/>
          <w:rtl w:val="0"/>
          <w:lang w:val="ru-RU"/>
        </w:rPr>
        <w:t>верховенства права і прав людини</w:t>
      </w:r>
      <w:r>
        <w:rPr>
          <w:rStyle w:val="Немає"/>
          <w:rFonts w:ascii="Calibri Light" w:hAnsi="Calibri Light"/>
          <w:i w:val="1"/>
          <w:iCs w:val="1"/>
          <w:sz w:val="24"/>
          <w:szCs w:val="24"/>
          <w:rtl w:val="0"/>
          <w:lang w:val="ru-RU"/>
        </w:rPr>
        <w:t xml:space="preserve">. </w:t>
      </w:r>
      <w:r>
        <w:rPr>
          <w:rStyle w:val="Немає"/>
          <w:rFonts w:ascii="Calibri Light" w:hAnsi="Calibri Light" w:hint="default"/>
          <w:i w:val="1"/>
          <w:iCs w:val="1"/>
          <w:sz w:val="24"/>
          <w:szCs w:val="24"/>
          <w:rtl w:val="0"/>
          <w:lang w:val="ru-RU"/>
        </w:rPr>
        <w:t>Понад пʼятдесят років знадобилось для створення зони миру</w:t>
      </w:r>
      <w:r>
        <w:rPr>
          <w:rStyle w:val="Немає"/>
          <w:rFonts w:ascii="Calibri Light" w:hAnsi="Calibri Light"/>
          <w:i w:val="1"/>
          <w:iCs w:val="1"/>
          <w:sz w:val="24"/>
          <w:szCs w:val="24"/>
          <w:rtl w:val="0"/>
          <w:lang w:val="ru-RU"/>
        </w:rPr>
        <w:t xml:space="preserve">, </w:t>
      </w:r>
      <w:r>
        <w:rPr>
          <w:rStyle w:val="Немає"/>
          <w:rFonts w:ascii="Calibri Light" w:hAnsi="Calibri Light" w:hint="default"/>
          <w:i w:val="1"/>
          <w:iCs w:val="1"/>
          <w:sz w:val="24"/>
          <w:szCs w:val="24"/>
          <w:rtl w:val="0"/>
          <w:lang w:val="ru-RU"/>
        </w:rPr>
        <w:t>демократії</w:t>
      </w:r>
      <w:r>
        <w:rPr>
          <w:rStyle w:val="Немає"/>
          <w:rFonts w:ascii="Calibri Light" w:hAnsi="Calibri Light"/>
          <w:i w:val="1"/>
          <w:iCs w:val="1"/>
          <w:sz w:val="24"/>
          <w:szCs w:val="24"/>
          <w:rtl w:val="0"/>
          <w:lang w:val="ru-RU"/>
        </w:rPr>
        <w:t xml:space="preserve">, </w:t>
      </w:r>
      <w:r>
        <w:rPr>
          <w:rStyle w:val="Немає"/>
          <w:rFonts w:ascii="Calibri Light" w:hAnsi="Calibri Light" w:hint="default"/>
          <w:i w:val="1"/>
          <w:iCs w:val="1"/>
          <w:sz w:val="24"/>
          <w:szCs w:val="24"/>
          <w:rtl w:val="0"/>
          <w:lang w:val="ru-RU"/>
        </w:rPr>
        <w:t>стабільності і процвітання на нашому континенті</w:t>
      </w:r>
      <w:r>
        <w:rPr>
          <w:rStyle w:val="Немає"/>
          <w:rFonts w:ascii="Calibri Light" w:hAnsi="Calibri Light"/>
          <w:i w:val="1"/>
          <w:iCs w:val="1"/>
          <w:sz w:val="24"/>
          <w:szCs w:val="24"/>
          <w:rtl w:val="0"/>
          <w:lang w:val="ru-RU"/>
        </w:rPr>
        <w:t xml:space="preserve">. </w:t>
      </w:r>
      <w:r>
        <w:rPr>
          <w:rStyle w:val="Немає"/>
          <w:rFonts w:ascii="Calibri Light" w:hAnsi="Calibri Light" w:hint="default"/>
          <w:i w:val="1"/>
          <w:iCs w:val="1"/>
          <w:sz w:val="24"/>
          <w:szCs w:val="24"/>
          <w:rtl w:val="0"/>
          <w:lang w:val="ru-RU"/>
        </w:rPr>
        <w:t>Водночас нам вдалось зберегти культурне розмаїття</w:t>
      </w:r>
      <w:r>
        <w:rPr>
          <w:rStyle w:val="Немає"/>
          <w:rFonts w:ascii="Calibri Light" w:hAnsi="Calibri Light"/>
          <w:i w:val="1"/>
          <w:iCs w:val="1"/>
          <w:sz w:val="24"/>
          <w:szCs w:val="24"/>
          <w:rtl w:val="0"/>
          <w:lang w:val="ru-RU"/>
        </w:rPr>
        <w:t xml:space="preserve">, </w:t>
      </w:r>
      <w:r>
        <w:rPr>
          <w:rStyle w:val="Немає"/>
          <w:rFonts w:ascii="Calibri Light" w:hAnsi="Calibri Light" w:hint="default"/>
          <w:i w:val="1"/>
          <w:iCs w:val="1"/>
          <w:sz w:val="24"/>
          <w:szCs w:val="24"/>
          <w:rtl w:val="0"/>
          <w:lang w:val="ru-RU"/>
        </w:rPr>
        <w:t>толерантність і свободу особистості</w:t>
      </w:r>
      <w:r>
        <w:rPr>
          <w:rStyle w:val="Немає"/>
          <w:rFonts w:ascii="Calibri Light" w:hAnsi="Calibri Light"/>
          <w:i w:val="1"/>
          <w:iCs w:val="1"/>
          <w:sz w:val="24"/>
          <w:szCs w:val="24"/>
          <w:rtl w:val="0"/>
          <w:lang w:val="ru-RU"/>
        </w:rPr>
        <w:t xml:space="preserve">. </w:t>
      </w:r>
      <w:r>
        <w:rPr>
          <w:rStyle w:val="Немає"/>
          <w:rFonts w:ascii="Calibri Light" w:hAnsi="Calibri Light" w:hint="default"/>
          <w:i w:val="1"/>
          <w:iCs w:val="1"/>
          <w:sz w:val="24"/>
          <w:szCs w:val="24"/>
          <w:rtl w:val="0"/>
          <w:lang w:val="ru-RU"/>
        </w:rPr>
        <w:t>ЄС налаштований поділитись своїми цінностями та досягненнями з країнами</w:t>
      </w:r>
      <w:r>
        <w:rPr>
          <w:rStyle w:val="Немає"/>
          <w:rFonts w:ascii="Calibri Light" w:hAnsi="Calibri Light"/>
          <w:i w:val="1"/>
          <w:iCs w:val="1"/>
          <w:sz w:val="24"/>
          <w:szCs w:val="24"/>
          <w:rtl w:val="0"/>
          <w:lang w:val="ru-RU"/>
        </w:rPr>
        <w:t>-</w:t>
      </w:r>
      <w:r>
        <w:rPr>
          <w:rStyle w:val="Немає"/>
          <w:rFonts w:ascii="Calibri Light" w:hAnsi="Calibri Light" w:hint="default"/>
          <w:i w:val="1"/>
          <w:iCs w:val="1"/>
          <w:sz w:val="24"/>
          <w:szCs w:val="24"/>
          <w:rtl w:val="0"/>
          <w:lang w:val="ru-RU"/>
        </w:rPr>
        <w:t>сусідами ЄС</w:t>
      </w:r>
      <w:r>
        <w:rPr>
          <w:rStyle w:val="Немає"/>
          <w:rFonts w:ascii="Calibri Light" w:hAnsi="Calibri Light"/>
          <w:i w:val="1"/>
          <w:iCs w:val="1"/>
          <w:sz w:val="24"/>
          <w:szCs w:val="24"/>
          <w:rtl w:val="0"/>
          <w:lang w:val="ru-RU"/>
        </w:rPr>
        <w:t xml:space="preserve">, </w:t>
      </w:r>
      <w:r>
        <w:rPr>
          <w:rStyle w:val="Немає"/>
          <w:rFonts w:ascii="Calibri Light" w:hAnsi="Calibri Light" w:hint="default"/>
          <w:i w:val="1"/>
          <w:iCs w:val="1"/>
          <w:sz w:val="24"/>
          <w:szCs w:val="24"/>
          <w:rtl w:val="0"/>
          <w:lang w:val="ru-RU"/>
        </w:rPr>
        <w:t>їхніми народами</w:t>
      </w:r>
      <w:r>
        <w:rPr>
          <w:rStyle w:val="Немає"/>
          <w:rFonts w:ascii="Calibri Light" w:hAnsi="Calibri Light"/>
          <w:i w:val="1"/>
          <w:iCs w:val="1"/>
          <w:sz w:val="24"/>
          <w:szCs w:val="24"/>
          <w:rtl w:val="0"/>
          <w:lang w:val="ru-RU"/>
        </w:rPr>
        <w:t xml:space="preserve">, </w:t>
      </w:r>
      <w:r>
        <w:rPr>
          <w:rStyle w:val="Немає"/>
          <w:rFonts w:ascii="Calibri Light" w:hAnsi="Calibri Light" w:hint="default"/>
          <w:i w:val="1"/>
          <w:iCs w:val="1"/>
          <w:sz w:val="24"/>
          <w:szCs w:val="24"/>
          <w:rtl w:val="0"/>
          <w:lang w:val="ru-RU"/>
        </w:rPr>
        <w:t>та з народами з</w:t>
      </w:r>
      <w:r>
        <w:rPr>
          <w:rStyle w:val="Немає"/>
          <w:rFonts w:ascii="Calibri Light" w:hAnsi="Calibri Light"/>
          <w:i w:val="1"/>
          <w:iCs w:val="1"/>
          <w:sz w:val="24"/>
          <w:szCs w:val="24"/>
          <w:rtl w:val="0"/>
          <w:lang w:val="ru-RU"/>
        </w:rPr>
        <w:t>-</w:t>
      </w:r>
      <w:r>
        <w:rPr>
          <w:rStyle w:val="Немає"/>
          <w:rFonts w:ascii="Calibri Light" w:hAnsi="Calibri Light" w:hint="default"/>
          <w:i w:val="1"/>
          <w:iCs w:val="1"/>
          <w:sz w:val="24"/>
          <w:szCs w:val="24"/>
          <w:rtl w:val="0"/>
          <w:lang w:val="ru-RU"/>
        </w:rPr>
        <w:t>поза їхніх меж</w:t>
      </w:r>
      <w:r>
        <w:rPr>
          <w:rStyle w:val="Немає"/>
          <w:rFonts w:ascii="Calibri Light" w:hAnsi="Calibri Light"/>
          <w:i w:val="1"/>
          <w:iCs w:val="1"/>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Англійською він звучить наступним чином</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i w:val="1"/>
          <w:iCs w:val="1"/>
          <w:sz w:val="24"/>
          <w:szCs w:val="24"/>
          <w:rtl w:val="0"/>
          <w:lang w:val="en-US"/>
        </w:rPr>
        <w:t xml:space="preserve">The International Renaissance Foundation is one of the largest charitable foundations in Ukraine. Since 1990 we have been helping to develop an open society based on democratic values in Ukraine. During its activity, the Foundation has supported about 20 thousand projects. The funding amounted to over $ </w:t>
      </w:r>
      <w:r>
        <w:rPr>
          <w:rStyle w:val="Немає"/>
          <w:rFonts w:ascii="Calibri Light" w:hAnsi="Calibri Light"/>
          <w:i w:val="1"/>
          <w:iCs w:val="1"/>
          <w:sz w:val="24"/>
          <w:szCs w:val="24"/>
          <w:rtl w:val="0"/>
          <w:lang w:val="ru-RU"/>
        </w:rPr>
        <w:t>3</w:t>
      </w:r>
      <w:r>
        <w:rPr>
          <w:rStyle w:val="Немає"/>
          <w:rFonts w:ascii="Calibri Light" w:hAnsi="Calibri Light"/>
          <w:i w:val="1"/>
          <w:iCs w:val="1"/>
          <w:sz w:val="24"/>
          <w:szCs w:val="24"/>
          <w:rtl w:val="0"/>
          <w:lang w:val="en-US"/>
        </w:rPr>
        <w:t>50 million.</w:t>
      </w:r>
      <w:r>
        <w:rPr>
          <w:rStyle w:val="Немає"/>
          <w:rFonts w:ascii="Calibri Light" w:hAnsi="Calibri Light"/>
          <w:sz w:val="24"/>
          <w:szCs w:val="24"/>
          <w:rtl w:val="0"/>
          <w:lang w:val="en-US"/>
        </w:rPr>
        <w:t xml:space="preserve"> </w:t>
      </w:r>
    </w:p>
    <w:p>
      <w:pPr>
        <w:pStyle w:val="Normal.0"/>
        <w:spacing w:before="240" w:after="0" w:line="276" w:lineRule="auto"/>
        <w:jc w:val="both"/>
        <w:rPr>
          <w:rStyle w:val="Немає"/>
          <w:rFonts w:ascii="Calibri Light" w:cs="Calibri Light" w:hAnsi="Calibri Light" w:eastAsia="Calibri Light"/>
          <w:sz w:val="24"/>
          <w:szCs w:val="24"/>
          <w:lang w:val="en-US"/>
        </w:rPr>
      </w:pPr>
      <w:r>
        <w:rPr>
          <w:rStyle w:val="Немає"/>
          <w:rFonts w:ascii="Calibri Light" w:hAnsi="Calibri Light"/>
          <w:i w:val="1"/>
          <w:iCs w:val="1"/>
          <w:sz w:val="24"/>
          <w:szCs w:val="24"/>
          <w:rtl w:val="0"/>
          <w:lang w:val="en-US"/>
        </w:rPr>
        <w:t xml:space="preserve">Site: </w:t>
      </w:r>
      <w:r>
        <w:rPr>
          <w:rStyle w:val="Hyperlink.2"/>
          <w:rFonts w:ascii="Calibri Light" w:cs="Calibri Light" w:hAnsi="Calibri Light" w:eastAsia="Calibri Light"/>
          <w:i w:val="1"/>
          <w:iCs w:val="1"/>
          <w:outline w:val="0"/>
          <w:color w:val="0563c1"/>
          <w:sz w:val="24"/>
          <w:szCs w:val="24"/>
          <w:u w:val="single" w:color="0563c1"/>
          <w:lang w:val="en-US"/>
          <w14:textFill>
            <w14:solidFill>
              <w14:srgbClr w14:val="0563C1"/>
            </w14:solidFill>
          </w14:textFill>
        </w:rPr>
        <w:fldChar w:fldCharType="begin" w:fldLock="0"/>
      </w:r>
      <w:r>
        <w:rPr>
          <w:rStyle w:val="Hyperlink.2"/>
          <w:rFonts w:ascii="Calibri Light" w:cs="Calibri Light" w:hAnsi="Calibri Light" w:eastAsia="Calibri Light"/>
          <w:i w:val="1"/>
          <w:iCs w:val="1"/>
          <w:outline w:val="0"/>
          <w:color w:val="0563c1"/>
          <w:sz w:val="24"/>
          <w:szCs w:val="24"/>
          <w:u w:val="single" w:color="0563c1"/>
          <w:lang w:val="en-US"/>
          <w14:textFill>
            <w14:solidFill>
              <w14:srgbClr w14:val="0563C1"/>
            </w14:solidFill>
          </w14:textFill>
        </w:rPr>
        <w:instrText xml:space="preserve"> HYPERLINK "http://www.irf.ua/"</w:instrText>
      </w:r>
      <w:r>
        <w:rPr>
          <w:rStyle w:val="Hyperlink.2"/>
          <w:rFonts w:ascii="Calibri Light" w:cs="Calibri Light" w:hAnsi="Calibri Light" w:eastAsia="Calibri Light"/>
          <w:i w:val="1"/>
          <w:iCs w:val="1"/>
          <w:outline w:val="0"/>
          <w:color w:val="0563c1"/>
          <w:sz w:val="24"/>
          <w:szCs w:val="24"/>
          <w:u w:val="single" w:color="0563c1"/>
          <w:lang w:val="en-US"/>
          <w14:textFill>
            <w14:solidFill>
              <w14:srgbClr w14:val="0563C1"/>
            </w14:solidFill>
          </w14:textFill>
        </w:rPr>
        <w:fldChar w:fldCharType="separate" w:fldLock="0"/>
      </w:r>
      <w:r>
        <w:rPr>
          <w:rStyle w:val="Hyperlink.2"/>
          <w:rFonts w:ascii="Calibri Light" w:hAnsi="Calibri Light"/>
          <w:i w:val="1"/>
          <w:iCs w:val="1"/>
          <w:outline w:val="0"/>
          <w:color w:val="0563c1"/>
          <w:sz w:val="24"/>
          <w:szCs w:val="24"/>
          <w:u w:val="single" w:color="0563c1"/>
          <w:rtl w:val="0"/>
          <w:lang w:val="en-US"/>
          <w14:textFill>
            <w14:solidFill>
              <w14:srgbClr w14:val="0563C1"/>
            </w14:solidFill>
          </w14:textFill>
        </w:rPr>
        <w:t>www.irf.ua</w:t>
      </w:r>
      <w:r>
        <w:rPr>
          <w:lang w:val="en-US"/>
        </w:rPr>
        <w:fldChar w:fldCharType="end" w:fldLock="0"/>
      </w:r>
      <w:r>
        <w:rPr>
          <w:rStyle w:val="Немає"/>
          <w:rFonts w:ascii="Calibri Light" w:hAnsi="Calibri Light"/>
          <w:i w:val="1"/>
          <w:iCs w:val="1"/>
          <w:outline w:val="0"/>
          <w:color w:val="0563c1"/>
          <w:sz w:val="24"/>
          <w:szCs w:val="24"/>
          <w:u w:color="0563c1"/>
          <w:rtl w:val="0"/>
          <w:lang w:val="en-US"/>
          <w14:textFill>
            <w14:solidFill>
              <w14:srgbClr w14:val="0563C1"/>
            </w14:solidFill>
          </w14:textFill>
        </w:rPr>
        <w:t xml:space="preserve"> </w:t>
      </w:r>
    </w:p>
    <w:p>
      <w:pPr>
        <w:pStyle w:val="Normal.0"/>
        <w:spacing w:before="240" w:after="0" w:line="276" w:lineRule="auto"/>
        <w:jc w:val="both"/>
        <w:rPr>
          <w:rStyle w:val="Hyperlink.2"/>
          <w:rFonts w:ascii="Calibri Light" w:cs="Calibri Light" w:hAnsi="Calibri Light" w:eastAsia="Calibri Light"/>
          <w:i w:val="1"/>
          <w:iCs w:val="1"/>
          <w:outline w:val="0"/>
          <w:color w:val="0563c1"/>
          <w:sz w:val="24"/>
          <w:szCs w:val="24"/>
          <w:u w:val="single" w:color="0563c1"/>
          <w:lang w:val="en-US"/>
          <w14:textFill>
            <w14:solidFill>
              <w14:srgbClr w14:val="0563C1"/>
            </w14:solidFill>
          </w14:textFill>
        </w:rPr>
      </w:pPr>
      <w:r>
        <w:rPr>
          <w:rStyle w:val="Немає"/>
          <w:rFonts w:ascii="Calibri Light" w:hAnsi="Calibri Light"/>
          <w:i w:val="1"/>
          <w:iCs w:val="1"/>
          <w:sz w:val="24"/>
          <w:szCs w:val="24"/>
          <w:rtl w:val="0"/>
          <w:lang w:val="en-US"/>
        </w:rPr>
        <w:t xml:space="preserve">Facebook: </w:t>
      </w:r>
      <w:r>
        <w:rPr>
          <w:rStyle w:val="Hyperlink.2"/>
          <w:rFonts w:ascii="Calibri Light" w:hAnsi="Calibri Light"/>
          <w:i w:val="1"/>
          <w:iCs w:val="1"/>
          <w:outline w:val="0"/>
          <w:color w:val="0563c1"/>
          <w:sz w:val="24"/>
          <w:szCs w:val="24"/>
          <w:u w:val="single" w:color="0563c1"/>
          <w:rtl w:val="0"/>
          <w:lang w:val="en-US"/>
          <w14:textFill>
            <w14:solidFill>
              <w14:srgbClr w14:val="0563C1"/>
            </w14:solidFill>
          </w14:textFill>
        </w:rPr>
        <w:t>www.fb.com/irf.ukraine</w:t>
      </w:r>
    </w:p>
    <w:p>
      <w:pPr>
        <w:pStyle w:val="Normal.0"/>
        <w:spacing w:before="240" w:after="0" w:line="276" w:lineRule="auto"/>
        <w:jc w:val="both"/>
        <w:rPr>
          <w:rStyle w:val="Немає"/>
          <w:rFonts w:ascii="Calibri Light" w:cs="Calibri Light" w:hAnsi="Calibri Light" w:eastAsia="Calibri Light"/>
          <w:i w:val="1"/>
          <w:iCs w:val="1"/>
          <w:outline w:val="0"/>
          <w:color w:val="0563c1"/>
          <w:sz w:val="24"/>
          <w:szCs w:val="24"/>
          <w:u w:val="single" w:color="0563c1"/>
          <w:lang w:val="en-US"/>
          <w14:textFill>
            <w14:solidFill>
              <w14:srgbClr w14:val="0563C1"/>
            </w14:solidFill>
          </w14:textFill>
        </w:rPr>
      </w:pPr>
    </w:p>
    <w:p>
      <w:pPr>
        <w:pStyle w:val="Normal.0"/>
        <w:rPr>
          <w:rStyle w:val="Немає"/>
          <w:rFonts w:ascii="Calibri Light" w:cs="Calibri Light" w:hAnsi="Calibri Light" w:eastAsia="Calibri Light"/>
          <w:i w:val="1"/>
          <w:iCs w:val="1"/>
          <w:sz w:val="24"/>
          <w:szCs w:val="24"/>
        </w:rPr>
      </w:pPr>
      <w:r>
        <w:rPr>
          <w:rStyle w:val="Немає"/>
          <w:rFonts w:ascii="Carlito" w:hAnsi="Carlito"/>
          <w:b w:val="1"/>
          <w:bCs w:val="1"/>
          <w:i w:val="1"/>
          <w:iCs w:val="1"/>
          <w:sz w:val="24"/>
          <w:szCs w:val="24"/>
          <w:rtl w:val="0"/>
          <w:lang w:val="ru-RU"/>
        </w:rPr>
        <w:t>The European Union</w:t>
      </w:r>
      <w:r>
        <w:rPr>
          <w:rStyle w:val="Немає"/>
          <w:rFonts w:ascii="Calibri Light" w:hAnsi="Calibri Light"/>
          <w:i w:val="1"/>
          <w:iCs w:val="1"/>
          <w:sz w:val="24"/>
          <w:szCs w:val="24"/>
          <w:rtl w:val="0"/>
          <w:lang w:val="ru-RU"/>
        </w:rPr>
        <w:t xml:space="preserve"> is made up of 27 Member States who have decided to gradually link together their</w:t>
      </w:r>
      <w:r>
        <w:rPr>
          <w:rStyle w:val="Немає"/>
          <w:rFonts w:ascii="Calibri Light" w:hAnsi="Calibri Light"/>
          <w:i w:val="1"/>
          <w:iCs w:val="1"/>
          <w:sz w:val="24"/>
          <w:szCs w:val="24"/>
          <w:rtl w:val="0"/>
          <w:lang w:val="en-US"/>
        </w:rPr>
        <w:t xml:space="preserve"> </w:t>
      </w:r>
      <w:r>
        <w:rPr>
          <w:rStyle w:val="Немає"/>
          <w:rFonts w:ascii="Calibri Light" w:hAnsi="Calibri Light"/>
          <w:i w:val="1"/>
          <w:iCs w:val="1"/>
          <w:sz w:val="24"/>
          <w:szCs w:val="24"/>
          <w:rtl w:val="0"/>
          <w:lang w:val="ru-RU"/>
        </w:rPr>
        <w:t>know-how, resources and destinies. Together, during a period of enlargement of 50 years, they have</w:t>
      </w:r>
      <w:r>
        <w:rPr>
          <w:rStyle w:val="Немає"/>
          <w:rFonts w:ascii="Calibri Light" w:hAnsi="Calibri Light"/>
          <w:i w:val="1"/>
          <w:iCs w:val="1"/>
          <w:sz w:val="24"/>
          <w:szCs w:val="24"/>
          <w:rtl w:val="0"/>
          <w:lang w:val="en-US"/>
        </w:rPr>
        <w:t xml:space="preserve"> </w:t>
      </w:r>
      <w:r>
        <w:rPr>
          <w:rStyle w:val="Немає"/>
          <w:rFonts w:ascii="Calibri Light" w:hAnsi="Calibri Light"/>
          <w:i w:val="1"/>
          <w:iCs w:val="1"/>
          <w:sz w:val="24"/>
          <w:szCs w:val="24"/>
          <w:rtl w:val="0"/>
          <w:lang w:val="ru-RU"/>
        </w:rPr>
        <w:t>built a zone of stability, democracy and sustainable development whilst maintaining cultural diversity,</w:t>
      </w:r>
      <w:r>
        <w:rPr>
          <w:rStyle w:val="Немає"/>
          <w:rFonts w:ascii="Calibri Light" w:hAnsi="Calibri Light"/>
          <w:i w:val="1"/>
          <w:iCs w:val="1"/>
          <w:sz w:val="24"/>
          <w:szCs w:val="24"/>
          <w:rtl w:val="0"/>
          <w:lang w:val="en-US"/>
        </w:rPr>
        <w:t xml:space="preserve"> </w:t>
      </w:r>
      <w:r>
        <w:rPr>
          <w:rStyle w:val="Немає"/>
          <w:rFonts w:ascii="Calibri Light" w:hAnsi="Calibri Light"/>
          <w:i w:val="1"/>
          <w:iCs w:val="1"/>
          <w:sz w:val="24"/>
          <w:szCs w:val="24"/>
          <w:rtl w:val="0"/>
          <w:lang w:val="ru-RU"/>
        </w:rPr>
        <w:t>tolerance and individual freedoms. The European Union is committed to sharing its achievements and its</w:t>
      </w:r>
      <w:r>
        <w:rPr>
          <w:rStyle w:val="Немає"/>
          <w:rFonts w:ascii="Calibri Light" w:hAnsi="Calibri Light"/>
          <w:i w:val="1"/>
          <w:iCs w:val="1"/>
          <w:sz w:val="24"/>
          <w:szCs w:val="24"/>
          <w:rtl w:val="0"/>
          <w:lang w:val="en-US"/>
        </w:rPr>
        <w:t xml:space="preserve"> </w:t>
      </w:r>
      <w:r>
        <w:rPr>
          <w:rStyle w:val="Немає"/>
          <w:rFonts w:ascii="Calibri Light" w:hAnsi="Calibri Light"/>
          <w:i w:val="1"/>
          <w:iCs w:val="1"/>
          <w:sz w:val="24"/>
          <w:szCs w:val="24"/>
          <w:rtl w:val="0"/>
          <w:lang w:val="ru-RU"/>
        </w:rPr>
        <w:t>values with countries and peoples beyond its borders.</w:t>
      </w:r>
    </w:p>
    <w:p>
      <w:pPr>
        <w:pStyle w:val="Normal.0"/>
        <w:spacing w:before="240" w:after="0" w:line="276" w:lineRule="auto"/>
        <w:jc w:val="both"/>
        <w:rPr>
          <w:rStyle w:val="Немає"/>
          <w:rFonts w:ascii="Calibri Light" w:cs="Calibri Light" w:hAnsi="Calibri Light" w:eastAsia="Calibri Light"/>
          <w:sz w:val="24"/>
          <w:szCs w:val="24"/>
          <w:lang w:val="en-US"/>
        </w:rPr>
      </w:pP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Ви можете розміщувати разом з інформерамим Фонду та ЄС інформацію про вашу організацію</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 якщо ваш проєкт відбувається у співфінансуванні – інформери інших донорів</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Розмір кеглю для інформеру чи шрифт інформеру ви визначаєте на власний розсуд</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проте інформер не має суттєво відрізнятися за стилем від решти тексту на сторінці чи у виданні</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spacing w:before="240" w:line="276" w:lineRule="auto"/>
        <w:jc w:val="both"/>
      </w:pPr>
      <w:bookmarkStart w:name="_Toc27" w:id="27"/>
      <w:r>
        <w:rPr>
          <w:rStyle w:val="Немає A"/>
          <w:rtl w:val="0"/>
          <w:lang w:val="ru-RU"/>
        </w:rPr>
        <w:t>Усна згадка</w:t>
      </w:r>
      <w:bookmarkEnd w:id="27"/>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Усна згадка – це форма згадування про співпрацю вашої організації з Фондом та ЄС в межах вашого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яку ви використовуєте в тих випадках</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коли не можливо застосувати дисклеймер та логотипи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зокрема</w:t>
      </w:r>
      <w:r>
        <w:rPr>
          <w:rStyle w:val="Немає"/>
          <w:rFonts w:ascii="Calibri Light" w:hAnsi="Calibri Light"/>
          <w:sz w:val="24"/>
          <w:szCs w:val="24"/>
          <w:rtl w:val="0"/>
          <w:lang w:val="ru-RU"/>
        </w:rPr>
        <w:t>:</w:t>
      </w:r>
    </w:p>
    <w:p>
      <w:pPr>
        <w:pStyle w:val="List Paragraph"/>
        <w:numPr>
          <w:ilvl w:val="0"/>
          <w:numId w:val="27"/>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 xml:space="preserve">На публічних заходах </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круглі столи</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прес</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конференції</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мітинги</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флешмоби тощо</w:t>
      </w:r>
      <w:r>
        <w:rPr>
          <w:rStyle w:val="Немає A"/>
          <w:rFonts w:ascii="Calibri Light" w:hAnsi="Calibri Light"/>
          <w:sz w:val="24"/>
          <w:szCs w:val="24"/>
          <w:rtl w:val="0"/>
          <w:lang w:val="ru-RU"/>
        </w:rPr>
        <w:t>);</w:t>
      </w:r>
    </w:p>
    <w:p>
      <w:pPr>
        <w:pStyle w:val="List Paragraph"/>
        <w:numPr>
          <w:ilvl w:val="0"/>
          <w:numId w:val="27"/>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Під час коментарів чи інтерв’ю для ЗМІ</w:t>
      </w:r>
      <w:r>
        <w:rPr>
          <w:rStyle w:val="Немає A"/>
          <w:rFonts w:ascii="Calibri Light" w:hAnsi="Calibri Light"/>
          <w:sz w:val="24"/>
          <w:szCs w:val="24"/>
          <w:rtl w:val="0"/>
          <w:lang w:val="ru-RU"/>
        </w:rPr>
        <w:t>;</w:t>
      </w:r>
    </w:p>
    <w:p>
      <w:pPr>
        <w:pStyle w:val="List Paragraph"/>
        <w:numPr>
          <w:ilvl w:val="0"/>
          <w:numId w:val="27"/>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Під час онлайн</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заходів</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які ви проводите в межах проєкту</w:t>
      </w:r>
      <w:r>
        <w:rPr>
          <w:rStyle w:val="Немає A"/>
          <w:rFonts w:ascii="Calibri Light" w:hAnsi="Calibri Light"/>
          <w:sz w:val="24"/>
          <w:szCs w:val="24"/>
          <w:rtl w:val="0"/>
          <w:lang w:val="ru-RU"/>
        </w:rPr>
        <w:t>;</w:t>
      </w:r>
    </w:p>
    <w:p>
      <w:pPr>
        <w:pStyle w:val="List Paragraph"/>
        <w:numPr>
          <w:ilvl w:val="0"/>
          <w:numId w:val="27"/>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Під час ваших виступів на заходах партнерів</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якщо ви презентуєте напрацювання</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розроблені в межах спільного з Фондом та ЄС проєкту</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 xml:space="preserve">якщо цей проєкт все ще триває </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згадка після закінчення проєкту є бажаною</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хоч і не обов’язковою</w:t>
      </w:r>
      <w:r>
        <w:rPr>
          <w:rStyle w:val="Немає A"/>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 таких випадках ви маєте усно зазначити про підтримку вашої ініціативи або проєкту Фондом та ЄС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Ви можете використовувати зручну для вас форму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стиль мовлення тощо і не радимо в рамках усної згадки зачитувати дисклеймер</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адже це виглядатиме чужорідно</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 межах вашого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ви організовуєте захід</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радимо використовувати усну згадку під час вступного та заключного слова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адже таким чином вона найбільш органічно вписуватиметься в логіку події</w:t>
      </w:r>
      <w:r>
        <w:rPr>
          <w:rStyle w:val="Немає"/>
          <w:rFonts w:ascii="Calibri Light" w:hAnsi="Calibri Light"/>
          <w:sz w:val="24"/>
          <w:szCs w:val="24"/>
          <w:rtl w:val="0"/>
          <w:lang w:val="ru-RU"/>
        </w:rPr>
        <w:t xml:space="preserve">. </w:t>
      </w:r>
    </w:p>
    <w:p>
      <w:pPr>
        <w:pStyle w:val="Normal.0"/>
        <w:jc w:val="both"/>
      </w:pPr>
      <w:r>
        <w:rPr>
          <w:rStyle w:val="Немає"/>
          <w:rFonts w:ascii="Arial Unicode MS" w:cs="Arial Unicode MS" w:hAnsi="Arial Unicode MS" w:eastAsia="Arial Unicode MS"/>
          <w:b w:val="0"/>
          <w:bCs w:val="0"/>
          <w:i w:val="0"/>
          <w:iCs w:val="0"/>
        </w:rPr>
        <w:br w:type="page"/>
      </w:r>
    </w:p>
    <w:p>
      <w:pPr>
        <w:pStyle w:val="heading 1"/>
        <w:spacing w:line="276" w:lineRule="auto"/>
        <w:jc w:val="both"/>
      </w:pPr>
      <w:bookmarkStart w:name="_Toc28" w:id="28"/>
      <w:r>
        <w:rPr>
          <w:rStyle w:val="Немає A"/>
          <w:rtl w:val="0"/>
          <w:lang w:val="ru-RU"/>
        </w:rPr>
        <w:t>Проведення подій</w:t>
      </w:r>
      <w:bookmarkEnd w:id="28"/>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Окрім розміщення згадок в матеріалах публічних подій</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цей тип комунікації потребує додаткового узгодження або повідомлення про дату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Це потрібно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адже події потрапляють у внутрішній календар Фонду та на спеціалізований портал подій за підтримки ЄС</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Які події потребують узгодження дати</w:t>
      </w:r>
      <w:r>
        <w:rPr>
          <w:rStyle w:val="Немає"/>
          <w:rFonts w:ascii="Calibri Light" w:hAnsi="Calibri Light"/>
          <w:sz w:val="24"/>
          <w:szCs w:val="24"/>
          <w:rtl w:val="0"/>
          <w:lang w:val="ru-RU"/>
        </w:rPr>
        <w:t>:</w:t>
      </w:r>
    </w:p>
    <w:p>
      <w:pPr>
        <w:pStyle w:val="List Paragraph"/>
        <w:numPr>
          <w:ilvl w:val="0"/>
          <w:numId w:val="29"/>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Публічні конференції</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форуми</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презентації тощо</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 xml:space="preserve">розраховані на </w:t>
      </w:r>
      <w:r>
        <w:rPr>
          <w:rStyle w:val="Немає A"/>
          <w:rFonts w:ascii="Calibri Light" w:hAnsi="Calibri Light"/>
          <w:sz w:val="24"/>
          <w:szCs w:val="24"/>
          <w:rtl w:val="0"/>
          <w:lang w:val="ru-RU"/>
        </w:rPr>
        <w:t xml:space="preserve">50+ </w:t>
      </w:r>
      <w:r>
        <w:rPr>
          <w:rStyle w:val="Немає A"/>
          <w:rFonts w:ascii="Calibri Light" w:hAnsi="Calibri Light" w:hint="default"/>
          <w:sz w:val="24"/>
          <w:szCs w:val="24"/>
          <w:rtl w:val="0"/>
          <w:lang w:val="ru-RU"/>
        </w:rPr>
        <w:t>учасників</w:t>
      </w:r>
      <w:r>
        <w:rPr>
          <w:rStyle w:val="Немає A"/>
          <w:rFonts w:ascii="Calibri Light" w:hAnsi="Calibri Light"/>
          <w:sz w:val="24"/>
          <w:szCs w:val="24"/>
          <w:rtl w:val="0"/>
          <w:lang w:val="ru-RU"/>
        </w:rPr>
        <w:t>;</w:t>
      </w:r>
    </w:p>
    <w:p>
      <w:pPr>
        <w:pStyle w:val="List Paragraph"/>
        <w:numPr>
          <w:ilvl w:val="0"/>
          <w:numId w:val="29"/>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Прес</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тури</w:t>
      </w:r>
      <w:r>
        <w:rPr>
          <w:rStyle w:val="Немає A"/>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У такому випадку ми просимо вас не пізніше</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ніж </w:t>
      </w:r>
      <w:r>
        <w:rPr>
          <w:rStyle w:val="Немає"/>
          <w:rFonts w:ascii="Carlito" w:hAnsi="Carlito" w:hint="default"/>
          <w:b w:val="1"/>
          <w:bCs w:val="1"/>
          <w:sz w:val="24"/>
          <w:szCs w:val="24"/>
          <w:rtl w:val="0"/>
          <w:lang w:val="ru-RU"/>
        </w:rPr>
        <w:t xml:space="preserve">за </w:t>
      </w:r>
      <w:r>
        <w:rPr>
          <w:rStyle w:val="Немає"/>
          <w:rFonts w:ascii="Carlito" w:hAnsi="Carlito"/>
          <w:b w:val="1"/>
          <w:bCs w:val="1"/>
          <w:sz w:val="24"/>
          <w:szCs w:val="24"/>
          <w:rtl w:val="0"/>
          <w:lang w:val="ru-RU"/>
        </w:rPr>
        <w:t xml:space="preserve">14 </w:t>
      </w:r>
      <w:r>
        <w:rPr>
          <w:rStyle w:val="Немає"/>
          <w:rFonts w:ascii="Carlito" w:hAnsi="Carlito" w:hint="default"/>
          <w:b w:val="1"/>
          <w:bCs w:val="1"/>
          <w:sz w:val="24"/>
          <w:szCs w:val="24"/>
          <w:rtl w:val="0"/>
          <w:lang w:val="ru-RU"/>
        </w:rPr>
        <w:t>днів до події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повідомити нас на </w: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begin" w:fldLock="0"/>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instrText xml:space="preserve"> HYPERLINK "mailto:pr@irf.ua"</w:instrTex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separate" w:fldLock="0"/>
      </w:r>
      <w:r>
        <w:rPr>
          <w:rStyle w:val="Hyperlink.0"/>
          <w:rFonts w:ascii="Calibri Light" w:hAnsi="Calibri Light"/>
          <w:outline w:val="0"/>
          <w:color w:val="0563c1"/>
          <w:sz w:val="24"/>
          <w:szCs w:val="24"/>
          <w:u w:val="single" w:color="0563c1"/>
          <w:rtl w:val="0"/>
          <w:lang w:val="en-US"/>
          <w14:textFill>
            <w14:solidFill>
              <w14:srgbClr w14:val="0563C1"/>
            </w14:solidFill>
          </w14:textFill>
        </w:rPr>
        <w:t>pr</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irf</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ua</w:t>
      </w:r>
      <w:r>
        <w:rPr/>
        <w:fldChar w:fldCharType="end" w:fldLock="0"/>
      </w:r>
      <w:r>
        <w:rPr>
          <w:rStyle w:val="Немає"/>
          <w:rFonts w:ascii="Calibri Light" w:hAnsi="Calibri Light" w:hint="default"/>
          <w:sz w:val="24"/>
          <w:szCs w:val="24"/>
          <w:rtl w:val="0"/>
          <w:lang w:val="ru-RU"/>
        </w:rPr>
        <w:t xml:space="preserve"> про заплановану дату проведення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щоб ми могли звірити її з календарем і визначити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чи не проводиться в цей час інші важливі події Фонду або наших грантерів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можемо запропонувати вам змінити дату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щоб уникнути великого скупчення подій</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цільові аудиторії яких перетинаються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проте ця пропозиція матиме лише рекомендаційний характер</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Які події потребують завчасного повідомлення про дату</w:t>
      </w:r>
      <w:r>
        <w:rPr>
          <w:rStyle w:val="Немає"/>
          <w:rFonts w:ascii="Calibri Light" w:hAnsi="Calibri Light"/>
          <w:sz w:val="24"/>
          <w:szCs w:val="24"/>
          <w:rtl w:val="0"/>
          <w:lang w:val="ru-RU"/>
        </w:rPr>
        <w:t>:</w:t>
      </w:r>
    </w:p>
    <w:p>
      <w:pPr>
        <w:pStyle w:val="List Paragraph"/>
        <w:numPr>
          <w:ilvl w:val="0"/>
          <w:numId w:val="31"/>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Навчальні або рекреаційні заходи</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 xml:space="preserve">розраховані на </w:t>
      </w:r>
      <w:r>
        <w:rPr>
          <w:rStyle w:val="Немає A"/>
          <w:rFonts w:ascii="Calibri Light" w:hAnsi="Calibri Light"/>
          <w:sz w:val="24"/>
          <w:szCs w:val="24"/>
          <w:rtl w:val="0"/>
          <w:lang w:val="ru-RU"/>
        </w:rPr>
        <w:t xml:space="preserve">50+ </w:t>
      </w:r>
      <w:r>
        <w:rPr>
          <w:rStyle w:val="Немає A"/>
          <w:rFonts w:ascii="Calibri Light" w:hAnsi="Calibri Light" w:hint="default"/>
          <w:sz w:val="24"/>
          <w:szCs w:val="24"/>
          <w:rtl w:val="0"/>
          <w:lang w:val="ru-RU"/>
        </w:rPr>
        <w:t>учасників</w:t>
      </w:r>
      <w:r>
        <w:rPr>
          <w:rStyle w:val="Немає A"/>
          <w:rFonts w:ascii="Calibri Light" w:hAnsi="Calibri Light"/>
          <w:sz w:val="24"/>
          <w:szCs w:val="24"/>
          <w:rtl w:val="0"/>
          <w:lang w:val="ru-RU"/>
        </w:rPr>
        <w:t>;</w:t>
      </w:r>
    </w:p>
    <w:p>
      <w:pPr>
        <w:pStyle w:val="List Paragraph"/>
        <w:numPr>
          <w:ilvl w:val="0"/>
          <w:numId w:val="31"/>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Прес</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конференції</w:t>
      </w:r>
      <w:r>
        <w:rPr>
          <w:rStyle w:val="Немає A"/>
          <w:rFonts w:ascii="Calibri Light" w:hAnsi="Calibri Light"/>
          <w:sz w:val="24"/>
          <w:szCs w:val="24"/>
          <w:rtl w:val="0"/>
          <w:lang w:val="ru-RU"/>
        </w:rPr>
        <w:t>;</w:t>
      </w:r>
    </w:p>
    <w:p>
      <w:pPr>
        <w:pStyle w:val="List Paragraph"/>
        <w:numPr>
          <w:ilvl w:val="0"/>
          <w:numId w:val="31"/>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Круглі столи або інші публічні події</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розраховані на менше</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 xml:space="preserve">ніж </w:t>
      </w:r>
      <w:r>
        <w:rPr>
          <w:rStyle w:val="Немає A"/>
          <w:rFonts w:ascii="Calibri Light" w:hAnsi="Calibri Light"/>
          <w:sz w:val="24"/>
          <w:szCs w:val="24"/>
          <w:rtl w:val="0"/>
          <w:lang w:val="ru-RU"/>
        </w:rPr>
        <w:t xml:space="preserve">50 </w:t>
      </w:r>
      <w:r>
        <w:rPr>
          <w:rStyle w:val="Немає A"/>
          <w:rFonts w:ascii="Calibri Light" w:hAnsi="Calibri Light" w:hint="default"/>
          <w:sz w:val="24"/>
          <w:szCs w:val="24"/>
          <w:rtl w:val="0"/>
          <w:lang w:val="ru-RU"/>
        </w:rPr>
        <w:t>учасників</w:t>
      </w:r>
      <w:r>
        <w:rPr>
          <w:rStyle w:val="Немає A"/>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 такому разі ми просимо вас попередньо повідомити не пізніше</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ніж </w:t>
      </w:r>
      <w:r>
        <w:rPr>
          <w:rStyle w:val="Немає"/>
          <w:rFonts w:ascii="Carlito" w:hAnsi="Carlito" w:hint="default"/>
          <w:b w:val="1"/>
          <w:bCs w:val="1"/>
          <w:sz w:val="24"/>
          <w:szCs w:val="24"/>
          <w:rtl w:val="0"/>
          <w:lang w:val="ru-RU"/>
        </w:rPr>
        <w:t xml:space="preserve">за </w:t>
      </w:r>
      <w:r>
        <w:rPr>
          <w:rStyle w:val="Немає"/>
          <w:rFonts w:ascii="Carlito" w:hAnsi="Carlito"/>
          <w:b w:val="1"/>
          <w:bCs w:val="1"/>
          <w:sz w:val="24"/>
          <w:szCs w:val="24"/>
          <w:rtl w:val="0"/>
          <w:lang w:val="ru-RU"/>
        </w:rPr>
        <w:t xml:space="preserve">5 </w:t>
      </w:r>
      <w:r>
        <w:rPr>
          <w:rStyle w:val="Немає"/>
          <w:rFonts w:ascii="Carlito" w:hAnsi="Carlito" w:hint="default"/>
          <w:b w:val="1"/>
          <w:bCs w:val="1"/>
          <w:sz w:val="24"/>
          <w:szCs w:val="24"/>
          <w:rtl w:val="0"/>
          <w:lang w:val="ru-RU"/>
        </w:rPr>
        <w:t>днів до події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 дату та час її проведення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Це допоможе нам спланувати свою діяльність та уможливити відвідання події представниками Фонду</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Які події не потребують узгодження або завчасного повідомлення</w:t>
      </w:r>
      <w:r>
        <w:rPr>
          <w:rStyle w:val="Немає"/>
          <w:rFonts w:ascii="Calibri Light" w:hAnsi="Calibri Light"/>
          <w:sz w:val="24"/>
          <w:szCs w:val="24"/>
          <w:rtl w:val="0"/>
          <w:lang w:val="ru-RU"/>
        </w:rPr>
        <w:t>:</w:t>
      </w:r>
    </w:p>
    <w:p>
      <w:pPr>
        <w:pStyle w:val="List Paragraph"/>
        <w:numPr>
          <w:ilvl w:val="0"/>
          <w:numId w:val="33"/>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Навчальні та рекреаційні заходи</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 xml:space="preserve">розраховані на менше ніж </w:t>
      </w:r>
      <w:r>
        <w:rPr>
          <w:rStyle w:val="Немає A"/>
          <w:rFonts w:ascii="Calibri Light" w:hAnsi="Calibri Light"/>
          <w:sz w:val="24"/>
          <w:szCs w:val="24"/>
          <w:rtl w:val="0"/>
          <w:lang w:val="ru-RU"/>
        </w:rPr>
        <w:t xml:space="preserve">50 </w:t>
      </w:r>
      <w:r>
        <w:rPr>
          <w:rStyle w:val="Немає A"/>
          <w:rFonts w:ascii="Calibri Light" w:hAnsi="Calibri Light" w:hint="default"/>
          <w:sz w:val="24"/>
          <w:szCs w:val="24"/>
          <w:rtl w:val="0"/>
          <w:lang w:val="ru-RU"/>
        </w:rPr>
        <w:t>учасників</w:t>
      </w:r>
      <w:r>
        <w:rPr>
          <w:rStyle w:val="Немає A"/>
          <w:rFonts w:ascii="Calibri Light" w:hAnsi="Calibri Light"/>
          <w:sz w:val="24"/>
          <w:szCs w:val="24"/>
          <w:rtl w:val="0"/>
          <w:lang w:val="ru-RU"/>
        </w:rPr>
        <w:t>;</w:t>
      </w:r>
    </w:p>
    <w:p>
      <w:pPr>
        <w:pStyle w:val="List Paragraph"/>
        <w:numPr>
          <w:ilvl w:val="0"/>
          <w:numId w:val="33"/>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Громадські слухання</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консультації з органами влади тощо</w:t>
      </w:r>
      <w:r>
        <w:rPr>
          <w:rStyle w:val="Немає A"/>
          <w:rFonts w:ascii="Calibri Light" w:hAnsi="Calibri Light"/>
          <w:sz w:val="24"/>
          <w:szCs w:val="24"/>
          <w:rtl w:val="0"/>
          <w:lang w:val="ru-RU"/>
        </w:rPr>
        <w:t>;</w:t>
      </w:r>
    </w:p>
    <w:p>
      <w:pPr>
        <w:pStyle w:val="List Paragraph"/>
        <w:numPr>
          <w:ilvl w:val="0"/>
          <w:numId w:val="33"/>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Закриті наради</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стратегічні сесії тощо</w:t>
      </w:r>
      <w:r>
        <w:rPr>
          <w:rStyle w:val="Немає A"/>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Для матеріалів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презентуються під час публічних подій</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діють усі вищезгадані правила і вимоги щодо згадок Фонду через використання логотипу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дисклеймеру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усної згадки</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spacing w:before="240" w:line="276" w:lineRule="auto"/>
        <w:jc w:val="both"/>
        <w:rPr>
          <w:rStyle w:val="Немає"/>
          <w:outline w:val="0"/>
          <w:color w:val="1f4d78"/>
          <w:sz w:val="28"/>
          <w:szCs w:val="28"/>
          <w:u w:color="1f4d78"/>
          <w14:textFill>
            <w14:solidFill>
              <w14:srgbClr w14:val="1F4D78"/>
            </w14:solidFill>
          </w14:textFill>
        </w:rPr>
      </w:pPr>
      <w:bookmarkStart w:name="_Toc29" w:id="29"/>
      <w:r>
        <w:rPr>
          <w:rStyle w:val="Немає"/>
          <w:outline w:val="0"/>
          <w:color w:val="1f4d78"/>
          <w:sz w:val="28"/>
          <w:szCs w:val="28"/>
          <w:u w:color="1f4d78"/>
          <w:rtl w:val="0"/>
          <w:lang w:val="ru-RU"/>
          <w14:textFill>
            <w14:solidFill>
              <w14:srgbClr w14:val="1F4D78"/>
            </w14:solidFill>
          </w14:textFill>
        </w:rPr>
        <w:t>Календар обміну матеріалами з комунікаційним відділом</w:t>
      </w:r>
      <w:bookmarkEnd w:id="29"/>
    </w:p>
    <w:p>
      <w:pPr>
        <w:pStyle w:val="Normal.0"/>
        <w:spacing w:before="24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Для того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щоб ми мали можливість краще спланувати наш контент план</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відвідування працівниками Фонду до ваших заходів та могли підсилити комунікацію вашої події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просимо надсилати матеріали ваших подій комунікаційному відділу</w:t>
      </w:r>
      <w:r>
        <w:rPr>
          <w:rStyle w:val="Немає"/>
          <w:rFonts w:ascii="Calibri Light" w:hAnsi="Calibri Light"/>
          <w:sz w:val="24"/>
          <w:szCs w:val="24"/>
          <w:rtl w:val="0"/>
          <w:lang w:val="ru-RU"/>
        </w:rPr>
        <w:t xml:space="preserve">. </w:t>
      </w:r>
    </w:p>
    <w:tbl>
      <w:tblPr>
        <w:tblW w:w="9216" w:type="dxa"/>
        <w:jc w:val="left"/>
        <w:tblInd w:w="35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2655"/>
        <w:gridCol w:w="3118"/>
        <w:gridCol w:w="3443"/>
      </w:tblGrid>
      <w:tr>
        <w:tblPrEx>
          <w:shd w:val="clear" w:color="auto" w:fill="d0ddef"/>
        </w:tblPrEx>
        <w:trPr>
          <w:trHeight w:val="951" w:hRule="atLeast"/>
        </w:trPr>
        <w:tc>
          <w:tcPr>
            <w:tcW w:type="dxa" w:w="26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rlito" w:hAnsi="Carlito" w:hint="default"/>
                <w:b w:val="1"/>
                <w:bCs w:val="1"/>
                <w:sz w:val="24"/>
                <w:szCs w:val="24"/>
                <w:shd w:val="nil" w:color="auto" w:fill="auto"/>
                <w:rtl w:val="0"/>
                <w:lang w:val="ru-RU"/>
              </w:rPr>
              <w:t>Форуми</w:t>
            </w:r>
            <w:r>
              <w:rPr>
                <w:rStyle w:val="Немає"/>
                <w:rFonts w:ascii="Carlito" w:hAnsi="Carlito"/>
                <w:b w:val="1"/>
                <w:bCs w:val="1"/>
                <w:sz w:val="24"/>
                <w:szCs w:val="24"/>
                <w:shd w:val="nil" w:color="auto" w:fill="auto"/>
                <w:rtl w:val="0"/>
                <w:lang w:val="ru-RU"/>
              </w:rPr>
              <w:t xml:space="preserve">, </w:t>
            </w:r>
            <w:r>
              <w:rPr>
                <w:rStyle w:val="Немає"/>
                <w:rFonts w:ascii="Carlito" w:hAnsi="Carlito" w:hint="default"/>
                <w:b w:val="1"/>
                <w:bCs w:val="1"/>
                <w:sz w:val="24"/>
                <w:szCs w:val="24"/>
                <w:shd w:val="nil" w:color="auto" w:fill="auto"/>
                <w:rtl w:val="0"/>
                <w:lang w:val="ru-RU"/>
              </w:rPr>
              <w:t>конференції</w:t>
            </w:r>
            <w:r>
              <w:rPr>
                <w:rStyle w:val="Немає"/>
                <w:rFonts w:ascii="Carlito" w:hAnsi="Carlito"/>
                <w:b w:val="1"/>
                <w:bCs w:val="1"/>
                <w:sz w:val="24"/>
                <w:szCs w:val="24"/>
                <w:shd w:val="nil" w:color="auto" w:fill="auto"/>
                <w:rtl w:val="0"/>
                <w:lang w:val="ru-RU"/>
              </w:rPr>
              <w:t xml:space="preserve">, </w:t>
            </w:r>
            <w:r>
              <w:rPr>
                <w:rStyle w:val="Немає"/>
                <w:rFonts w:ascii="Carlito" w:hAnsi="Carlito" w:hint="default"/>
                <w:b w:val="1"/>
                <w:bCs w:val="1"/>
                <w:sz w:val="24"/>
                <w:szCs w:val="24"/>
                <w:shd w:val="nil" w:color="auto" w:fill="auto"/>
                <w:rtl w:val="0"/>
                <w:lang w:val="ru-RU"/>
              </w:rPr>
              <w:t xml:space="preserve">дискусії на </w:t>
            </w:r>
            <w:r>
              <w:rPr>
                <w:rStyle w:val="Немає"/>
                <w:rFonts w:ascii="Carlito" w:hAnsi="Carlito"/>
                <w:b w:val="1"/>
                <w:bCs w:val="1"/>
                <w:sz w:val="24"/>
                <w:szCs w:val="24"/>
                <w:shd w:val="nil" w:color="auto" w:fill="auto"/>
                <w:rtl w:val="0"/>
                <w:lang w:val="ru-RU"/>
              </w:rPr>
              <w:t xml:space="preserve">50+ </w:t>
            </w:r>
            <w:r>
              <w:rPr>
                <w:rStyle w:val="Немає"/>
                <w:rFonts w:ascii="Carlito" w:hAnsi="Carlito" w:hint="default"/>
                <w:b w:val="1"/>
                <w:bCs w:val="1"/>
                <w:sz w:val="24"/>
                <w:szCs w:val="24"/>
                <w:shd w:val="nil" w:color="auto" w:fill="auto"/>
                <w:rtl w:val="0"/>
                <w:lang w:val="ru-RU"/>
              </w:rPr>
              <w:t>чол</w:t>
            </w:r>
            <w:r>
              <w:rPr>
                <w:rStyle w:val="Немає"/>
                <w:rFonts w:ascii="Carlito" w:hAnsi="Carlito"/>
                <w:b w:val="1"/>
                <w:bCs w:val="1"/>
                <w:sz w:val="24"/>
                <w:szCs w:val="24"/>
                <w:shd w:val="nil" w:color="auto" w:fill="auto"/>
                <w:rtl w:val="0"/>
                <w:lang w:val="ru-RU"/>
              </w:rPr>
              <w:t>. (</w:t>
            </w:r>
            <w:r>
              <w:rPr>
                <w:rStyle w:val="Немає"/>
                <w:rFonts w:ascii="Carlito" w:hAnsi="Carlito" w:hint="default"/>
                <w:b w:val="1"/>
                <w:bCs w:val="1"/>
                <w:sz w:val="24"/>
                <w:szCs w:val="24"/>
                <w:shd w:val="nil" w:color="auto" w:fill="auto"/>
                <w:rtl w:val="0"/>
                <w:lang w:val="ru-RU"/>
              </w:rPr>
              <w:t>не пізніше ніж…</w:t>
            </w:r>
            <w:r>
              <w:rPr>
                <w:rStyle w:val="Немає"/>
                <w:rFonts w:ascii="Carlito" w:hAnsi="Carlito"/>
                <w:b w:val="1"/>
                <w:bCs w:val="1"/>
                <w:sz w:val="24"/>
                <w:szCs w:val="24"/>
                <w:shd w:val="nil" w:color="auto" w:fill="auto"/>
                <w:rtl w:val="0"/>
                <w:lang w:val="ru-RU"/>
              </w:rPr>
              <w:t>)</w:t>
            </w:r>
          </w:p>
        </w:tc>
        <w:tc>
          <w:tcPr>
            <w:tcW w:type="dxa" w:w="34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rlito" w:hAnsi="Carlito" w:hint="default"/>
                <w:b w:val="1"/>
                <w:bCs w:val="1"/>
                <w:sz w:val="24"/>
                <w:szCs w:val="24"/>
                <w:shd w:val="nil" w:color="auto" w:fill="auto"/>
                <w:rtl w:val="0"/>
                <w:lang w:val="ru-RU"/>
              </w:rPr>
              <w:t>Пресконференції</w:t>
            </w:r>
            <w:r>
              <w:rPr>
                <w:rStyle w:val="Немає"/>
                <w:rFonts w:ascii="Carlito" w:hAnsi="Carlito"/>
                <w:b w:val="1"/>
                <w:bCs w:val="1"/>
                <w:sz w:val="24"/>
                <w:szCs w:val="24"/>
                <w:shd w:val="nil" w:color="auto" w:fill="auto"/>
                <w:rtl w:val="0"/>
                <w:lang w:val="ru-RU"/>
              </w:rPr>
              <w:t xml:space="preserve">, </w:t>
            </w:r>
            <w:r>
              <w:rPr>
                <w:rStyle w:val="Немає"/>
                <w:rFonts w:ascii="Carlito" w:hAnsi="Carlito" w:hint="default"/>
                <w:b w:val="1"/>
                <w:bCs w:val="1"/>
                <w:sz w:val="24"/>
                <w:szCs w:val="24"/>
                <w:shd w:val="nil" w:color="auto" w:fill="auto"/>
                <w:rtl w:val="0"/>
                <w:lang w:val="ru-RU"/>
              </w:rPr>
              <w:t>круглі столи</w:t>
            </w:r>
            <w:r>
              <w:rPr>
                <w:rStyle w:val="Немає"/>
                <w:rFonts w:ascii="Carlito" w:hAnsi="Carlito"/>
                <w:b w:val="1"/>
                <w:bCs w:val="1"/>
                <w:sz w:val="24"/>
                <w:szCs w:val="24"/>
                <w:shd w:val="nil" w:color="auto" w:fill="auto"/>
                <w:rtl w:val="0"/>
                <w:lang w:val="ru-RU"/>
              </w:rPr>
              <w:t xml:space="preserve">, </w:t>
            </w:r>
            <w:r>
              <w:rPr>
                <w:rStyle w:val="Немає"/>
                <w:rFonts w:ascii="Carlito" w:hAnsi="Carlito" w:hint="default"/>
                <w:b w:val="1"/>
                <w:bCs w:val="1"/>
                <w:sz w:val="24"/>
                <w:szCs w:val="24"/>
                <w:shd w:val="nil" w:color="auto" w:fill="auto"/>
                <w:rtl w:val="0"/>
                <w:lang w:val="ru-RU"/>
              </w:rPr>
              <w:t xml:space="preserve">дискусії до </w:t>
            </w:r>
            <w:r>
              <w:rPr>
                <w:rStyle w:val="Немає"/>
                <w:rFonts w:ascii="Carlito" w:hAnsi="Carlito"/>
                <w:b w:val="1"/>
                <w:bCs w:val="1"/>
                <w:sz w:val="24"/>
                <w:szCs w:val="24"/>
                <w:shd w:val="nil" w:color="auto" w:fill="auto"/>
                <w:rtl w:val="0"/>
                <w:lang w:val="ru-RU"/>
              </w:rPr>
              <w:t xml:space="preserve">50 </w:t>
            </w:r>
            <w:r>
              <w:rPr>
                <w:rStyle w:val="Немає"/>
                <w:rFonts w:ascii="Carlito" w:hAnsi="Carlito" w:hint="default"/>
                <w:b w:val="1"/>
                <w:bCs w:val="1"/>
                <w:sz w:val="24"/>
                <w:szCs w:val="24"/>
                <w:shd w:val="nil" w:color="auto" w:fill="auto"/>
                <w:rtl w:val="0"/>
                <w:lang w:val="ru-RU"/>
              </w:rPr>
              <w:t>чол</w:t>
            </w:r>
            <w:r>
              <w:rPr>
                <w:rStyle w:val="Немає"/>
                <w:rFonts w:ascii="Carlito" w:hAnsi="Carlito"/>
                <w:b w:val="1"/>
                <w:bCs w:val="1"/>
                <w:sz w:val="24"/>
                <w:szCs w:val="24"/>
                <w:shd w:val="nil" w:color="auto" w:fill="auto"/>
                <w:rtl w:val="0"/>
                <w:lang w:val="ru-RU"/>
              </w:rPr>
              <w:t>. (</w:t>
            </w:r>
            <w:r>
              <w:rPr>
                <w:rStyle w:val="Немає"/>
                <w:rFonts w:ascii="Carlito" w:hAnsi="Carlito" w:hint="default"/>
                <w:b w:val="1"/>
                <w:bCs w:val="1"/>
                <w:sz w:val="24"/>
                <w:szCs w:val="24"/>
                <w:shd w:val="nil" w:color="auto" w:fill="auto"/>
                <w:rtl w:val="0"/>
                <w:lang w:val="ru-RU"/>
              </w:rPr>
              <w:t>не пізніше ніж…</w:t>
            </w:r>
            <w:r>
              <w:rPr>
                <w:rStyle w:val="Немає"/>
                <w:rFonts w:ascii="Carlito" w:hAnsi="Carlito"/>
                <w:b w:val="1"/>
                <w:bCs w:val="1"/>
                <w:sz w:val="24"/>
                <w:szCs w:val="24"/>
                <w:shd w:val="nil" w:color="auto" w:fill="auto"/>
                <w:rtl w:val="0"/>
                <w:lang w:val="ru-RU"/>
              </w:rPr>
              <w:t>)</w:t>
            </w:r>
          </w:p>
        </w:tc>
      </w:tr>
      <w:tr>
        <w:tblPrEx>
          <w:shd w:val="clear" w:color="auto" w:fill="d0ddef"/>
        </w:tblPrEx>
        <w:trPr>
          <w:trHeight w:val="277" w:hRule="atLeast"/>
        </w:trPr>
        <w:tc>
          <w:tcPr>
            <w:tcW w:type="dxa" w:w="26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Анонс</w:t>
            </w:r>
          </w:p>
        </w:tc>
        <w:tc>
          <w:tcPr>
            <w:tcW w:type="dxa" w:w="3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За </w:t>
            </w:r>
            <w:r>
              <w:rPr>
                <w:rStyle w:val="Немає"/>
                <w:rFonts w:ascii="Calibri Light" w:hAnsi="Calibri Light"/>
                <w:sz w:val="24"/>
                <w:szCs w:val="24"/>
                <w:shd w:val="nil" w:color="auto" w:fill="auto"/>
                <w:rtl w:val="0"/>
                <w:lang w:val="ru-RU"/>
              </w:rPr>
              <w:t xml:space="preserve">10 </w:t>
            </w:r>
            <w:r>
              <w:rPr>
                <w:rStyle w:val="Немає"/>
                <w:rFonts w:ascii="Calibri Light" w:hAnsi="Calibri Light" w:hint="default"/>
                <w:sz w:val="24"/>
                <w:szCs w:val="24"/>
                <w:shd w:val="nil" w:color="auto" w:fill="auto"/>
                <w:rtl w:val="0"/>
                <w:lang w:val="ru-RU"/>
              </w:rPr>
              <w:t>робочих днів до події</w:t>
            </w:r>
          </w:p>
        </w:tc>
        <w:tc>
          <w:tcPr>
            <w:tcW w:type="dxa" w:w="34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За </w:t>
            </w:r>
            <w:r>
              <w:rPr>
                <w:rStyle w:val="Немає"/>
                <w:rFonts w:ascii="Calibri Light" w:hAnsi="Calibri Light"/>
                <w:sz w:val="24"/>
                <w:szCs w:val="24"/>
                <w:shd w:val="nil" w:color="auto" w:fill="auto"/>
                <w:rtl w:val="0"/>
                <w:lang w:val="ru-RU"/>
              </w:rPr>
              <w:t xml:space="preserve">5 </w:t>
            </w:r>
            <w:r>
              <w:rPr>
                <w:rStyle w:val="Немає"/>
                <w:rFonts w:ascii="Calibri Light" w:hAnsi="Calibri Light" w:hint="default"/>
                <w:sz w:val="24"/>
                <w:szCs w:val="24"/>
                <w:shd w:val="nil" w:color="auto" w:fill="auto"/>
                <w:rtl w:val="0"/>
                <w:lang w:val="ru-RU"/>
              </w:rPr>
              <w:t>робочих днів до події</w:t>
            </w:r>
          </w:p>
        </w:tc>
      </w:tr>
      <w:tr>
        <w:tblPrEx>
          <w:shd w:val="clear" w:color="auto" w:fill="d0ddef"/>
        </w:tblPrEx>
        <w:trPr>
          <w:trHeight w:val="1288" w:hRule="atLeast"/>
        </w:trPr>
        <w:tc>
          <w:tcPr>
            <w:tcW w:type="dxa" w:w="26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Роздаткові або демонстраційні матеріали </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інфографіки</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дослідження тощо</w:t>
            </w:r>
            <w:r>
              <w:rPr>
                <w:rStyle w:val="Немає"/>
                <w:rFonts w:ascii="Calibri Light" w:hAnsi="Calibri Light"/>
                <w:sz w:val="24"/>
                <w:szCs w:val="24"/>
                <w:shd w:val="nil" w:color="auto" w:fill="auto"/>
                <w:rtl w:val="0"/>
                <w:lang w:val="ru-RU"/>
              </w:rPr>
              <w:t>)</w:t>
            </w:r>
          </w:p>
        </w:tc>
        <w:tc>
          <w:tcPr>
            <w:tcW w:type="dxa" w:w="3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За </w:t>
            </w:r>
            <w:r>
              <w:rPr>
                <w:rStyle w:val="Немає"/>
                <w:rFonts w:ascii="Calibri Light" w:hAnsi="Calibri Light"/>
                <w:sz w:val="24"/>
                <w:szCs w:val="24"/>
                <w:shd w:val="nil" w:color="auto" w:fill="auto"/>
                <w:rtl w:val="0"/>
                <w:lang w:val="ru-RU"/>
              </w:rPr>
              <w:t xml:space="preserve">3 </w:t>
            </w:r>
            <w:r>
              <w:rPr>
                <w:rStyle w:val="Немає"/>
                <w:rFonts w:ascii="Calibri Light" w:hAnsi="Calibri Light" w:hint="default"/>
                <w:sz w:val="24"/>
                <w:szCs w:val="24"/>
                <w:shd w:val="nil" w:color="auto" w:fill="auto"/>
                <w:rtl w:val="0"/>
                <w:lang w:val="ru-RU"/>
              </w:rPr>
              <w:t>робочих дні до події</w:t>
            </w:r>
          </w:p>
        </w:tc>
        <w:tc>
          <w:tcPr>
            <w:tcW w:type="dxa" w:w="34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За добу до події</w:t>
            </w:r>
          </w:p>
        </w:tc>
      </w:tr>
      <w:tr>
        <w:tblPrEx>
          <w:shd w:val="clear" w:color="auto" w:fill="d0ddef"/>
        </w:tblPrEx>
        <w:trPr>
          <w:trHeight w:val="614" w:hRule="atLeast"/>
        </w:trPr>
        <w:tc>
          <w:tcPr>
            <w:tcW w:type="dxa" w:w="26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Пост</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реліз</w:t>
            </w:r>
          </w:p>
        </w:tc>
        <w:tc>
          <w:tcPr>
            <w:tcW w:type="dxa" w:w="3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Через </w:t>
            </w:r>
            <w:r>
              <w:rPr>
                <w:rStyle w:val="Немає"/>
                <w:rFonts w:ascii="Calibri Light" w:hAnsi="Calibri Light"/>
                <w:sz w:val="24"/>
                <w:szCs w:val="24"/>
                <w:shd w:val="nil" w:color="auto" w:fill="auto"/>
                <w:rtl w:val="0"/>
                <w:lang w:val="ru-RU"/>
              </w:rPr>
              <w:t xml:space="preserve">1 </w:t>
            </w:r>
            <w:r>
              <w:rPr>
                <w:rStyle w:val="Немає"/>
                <w:rFonts w:ascii="Calibri Light" w:hAnsi="Calibri Light" w:hint="default"/>
                <w:sz w:val="24"/>
                <w:szCs w:val="24"/>
                <w:shd w:val="nil" w:color="auto" w:fill="auto"/>
                <w:rtl w:val="0"/>
                <w:lang w:val="ru-RU"/>
              </w:rPr>
              <w:t>робочий день після події</w:t>
            </w:r>
          </w:p>
        </w:tc>
        <w:tc>
          <w:tcPr>
            <w:tcW w:type="dxa" w:w="34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Через </w:t>
            </w:r>
            <w:r>
              <w:rPr>
                <w:rStyle w:val="Немає"/>
                <w:rFonts w:ascii="Calibri Light" w:hAnsi="Calibri Light"/>
                <w:sz w:val="24"/>
                <w:szCs w:val="24"/>
                <w:shd w:val="nil" w:color="auto" w:fill="auto"/>
                <w:rtl w:val="0"/>
                <w:lang w:val="ru-RU"/>
              </w:rPr>
              <w:t xml:space="preserve">1 </w:t>
            </w:r>
            <w:r>
              <w:rPr>
                <w:rStyle w:val="Немає"/>
                <w:rFonts w:ascii="Calibri Light" w:hAnsi="Calibri Light" w:hint="default"/>
                <w:sz w:val="24"/>
                <w:szCs w:val="24"/>
                <w:shd w:val="nil" w:color="auto" w:fill="auto"/>
                <w:rtl w:val="0"/>
                <w:lang w:val="ru-RU"/>
              </w:rPr>
              <w:t>робочий день після події</w:t>
            </w:r>
          </w:p>
        </w:tc>
      </w:tr>
      <w:tr>
        <w:tblPrEx>
          <w:shd w:val="clear" w:color="auto" w:fill="d0ddef"/>
        </w:tblPrEx>
        <w:trPr>
          <w:trHeight w:val="277" w:hRule="atLeast"/>
        </w:trPr>
        <w:tc>
          <w:tcPr>
            <w:tcW w:type="dxa" w:w="26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Фото</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відеоматеріали</w:t>
            </w:r>
          </w:p>
        </w:tc>
        <w:tc>
          <w:tcPr>
            <w:tcW w:type="dxa" w:w="3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Через </w:t>
            </w:r>
            <w:r>
              <w:rPr>
                <w:rStyle w:val="Немає"/>
                <w:rFonts w:ascii="Calibri Light" w:hAnsi="Calibri Light"/>
                <w:sz w:val="24"/>
                <w:szCs w:val="24"/>
                <w:shd w:val="nil" w:color="auto" w:fill="auto"/>
                <w:rtl w:val="0"/>
                <w:lang w:val="ru-RU"/>
              </w:rPr>
              <w:t xml:space="preserve">2 </w:t>
            </w:r>
            <w:r>
              <w:rPr>
                <w:rStyle w:val="Немає"/>
                <w:rFonts w:ascii="Calibri Light" w:hAnsi="Calibri Light" w:hint="default"/>
                <w:sz w:val="24"/>
                <w:szCs w:val="24"/>
                <w:shd w:val="nil" w:color="auto" w:fill="auto"/>
                <w:rtl w:val="0"/>
                <w:lang w:val="ru-RU"/>
              </w:rPr>
              <w:t>тижні після події</w:t>
            </w:r>
          </w:p>
        </w:tc>
        <w:tc>
          <w:tcPr>
            <w:tcW w:type="dxa" w:w="34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Через </w:t>
            </w:r>
            <w:r>
              <w:rPr>
                <w:rStyle w:val="Немає"/>
                <w:rFonts w:ascii="Calibri Light" w:hAnsi="Calibri Light"/>
                <w:sz w:val="24"/>
                <w:szCs w:val="24"/>
                <w:shd w:val="nil" w:color="auto" w:fill="auto"/>
                <w:rtl w:val="0"/>
                <w:lang w:val="ru-RU"/>
              </w:rPr>
              <w:t xml:space="preserve">2 </w:t>
            </w:r>
            <w:r>
              <w:rPr>
                <w:rStyle w:val="Немає"/>
                <w:rFonts w:ascii="Calibri Light" w:hAnsi="Calibri Light" w:hint="default"/>
                <w:sz w:val="24"/>
                <w:szCs w:val="24"/>
                <w:shd w:val="nil" w:color="auto" w:fill="auto"/>
                <w:rtl w:val="0"/>
                <w:lang w:val="ru-RU"/>
              </w:rPr>
              <w:t>тижні після події</w:t>
            </w:r>
          </w:p>
        </w:tc>
      </w:tr>
    </w:tbl>
    <w:p>
      <w:pPr>
        <w:pStyle w:val="Normal.0"/>
        <w:widowControl w:val="0"/>
        <w:spacing w:before="240" w:line="240" w:lineRule="auto"/>
        <w:ind w:left="250" w:hanging="250"/>
        <w:rPr>
          <w:rStyle w:val="Немає"/>
          <w:rFonts w:ascii="Calibri Light" w:cs="Calibri Light" w:hAnsi="Calibri Light" w:eastAsia="Calibri Light"/>
          <w:sz w:val="24"/>
          <w:szCs w:val="24"/>
        </w:rPr>
      </w:pPr>
    </w:p>
    <w:p>
      <w:pPr>
        <w:pStyle w:val="Normal.0"/>
        <w:widowControl w:val="0"/>
        <w:spacing w:before="240" w:line="240" w:lineRule="auto"/>
        <w:ind w:left="142" w:hanging="142"/>
        <w:rPr>
          <w:rStyle w:val="Немає"/>
          <w:rFonts w:ascii="Calibri Light" w:cs="Calibri Light" w:hAnsi="Calibri Light" w:eastAsia="Calibri Light"/>
          <w:sz w:val="24"/>
          <w:szCs w:val="24"/>
        </w:rPr>
      </w:pPr>
    </w:p>
    <w:p>
      <w:pPr>
        <w:pStyle w:val="Normal.0"/>
        <w:widowControl w:val="0"/>
        <w:spacing w:before="240" w:line="240" w:lineRule="auto"/>
        <w:ind w:left="34" w:hanging="34"/>
        <w:jc w:val="both"/>
        <w:rPr>
          <w:rStyle w:val="Немає"/>
          <w:rFonts w:ascii="Calibri Light" w:cs="Calibri Light" w:hAnsi="Calibri Light" w:eastAsia="Calibri Light"/>
          <w:sz w:val="24"/>
          <w:szCs w:val="24"/>
        </w:rPr>
      </w:pP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pPr>
      <w:bookmarkStart w:name="_Toc30" w:id="30"/>
      <w:r>
        <w:rPr>
          <w:rStyle w:val="Немає A"/>
          <w:rFonts w:cs="Arial Unicode MS" w:eastAsia="Arial Unicode MS" w:hint="default"/>
          <w:rtl w:val="0"/>
        </w:rPr>
        <w:t>Можливість участі представників Фонду або ЄС у ваших подіях</w:t>
      </w:r>
      <w:bookmarkEnd w:id="30"/>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Для виступів на своїх публічний подій ви можете запрошувати представників Фонду або ЄС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Наприклад</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це може бути вступне слово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участь у панельній дискусії тощо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Якщо ви хочете залучити представника від Фонду або ЄС – просимо написати на вашого менеджера від програми фонду та  </w: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begin" w:fldLock="0"/>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instrText xml:space="preserve"> HYPERLINK "mailto:pr@irf.ua"</w:instrTex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separate" w:fldLock="0"/>
      </w:r>
      <w:r>
        <w:rPr>
          <w:rStyle w:val="Hyperlink.0"/>
          <w:rFonts w:ascii="Calibri Light" w:hAnsi="Calibri Light"/>
          <w:outline w:val="0"/>
          <w:color w:val="0563c1"/>
          <w:sz w:val="24"/>
          <w:szCs w:val="24"/>
          <w:u w:val="single" w:color="0563c1"/>
          <w:rtl w:val="0"/>
          <w:lang w:val="en-US"/>
          <w14:textFill>
            <w14:solidFill>
              <w14:srgbClr w14:val="0563C1"/>
            </w14:solidFill>
          </w14:textFill>
        </w:rPr>
        <w:t>pr</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irf</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ua</w:t>
      </w:r>
      <w:r>
        <w:rPr/>
        <w:fldChar w:fldCharType="end" w:fldLock="0"/>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ви плануєте залучити спікерів від Фонду чи ЄС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просимо повідомити про це завчасно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принаймні за </w:t>
      </w:r>
      <w:r>
        <w:rPr>
          <w:rStyle w:val="Немає"/>
          <w:rFonts w:ascii="Calibri Light" w:hAnsi="Calibri Light"/>
          <w:sz w:val="24"/>
          <w:szCs w:val="24"/>
          <w:rtl w:val="0"/>
          <w:lang w:val="ru-RU"/>
        </w:rPr>
        <w:t xml:space="preserve">5 </w:t>
      </w:r>
      <w:r>
        <w:rPr>
          <w:rStyle w:val="Немає"/>
          <w:rFonts w:ascii="Calibri Light" w:hAnsi="Calibri Light" w:hint="default"/>
          <w:sz w:val="24"/>
          <w:szCs w:val="24"/>
          <w:rtl w:val="0"/>
          <w:lang w:val="ru-RU"/>
        </w:rPr>
        <w:t>робочих днів до події</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Це НЕ є обов’язковою умовою</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ви самостійно визначаєте</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чи є потреба виступу спікера від Фонду або ЄС на вашому заході</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pPr>
      <w:bookmarkStart w:name="_Toc31" w:id="31"/>
      <w:r>
        <w:rPr>
          <w:rStyle w:val="Немає A"/>
          <w:rFonts w:cs="Arial Unicode MS" w:eastAsia="Arial Unicode MS" w:hint="default"/>
          <w:rtl w:val="0"/>
        </w:rPr>
        <w:t>Друкований банер</w:t>
      </w:r>
      <w:bookmarkEnd w:id="31"/>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Для публічних подій</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проходять у Києві або Львові наживо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ви можете отримати банер ініціативи «Європейське Відродження України» для встановлення на локації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Це є необхідним в разі</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якщо на локації будуть встановлені інші банери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наприклад</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вашої організації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інших донорів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і не є обов’язковим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захід проходить у інших містах або в тому разі якщо в місці проведення не розміщуються жодні банери</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Normal.0"/>
      </w:pPr>
      <w:r>
        <w:rPr>
          <w:rStyle w:val="Немає"/>
          <w:rFonts w:ascii="Arial Unicode MS" w:cs="Arial Unicode MS" w:hAnsi="Arial Unicode MS" w:eastAsia="Arial Unicode MS"/>
          <w:b w:val="0"/>
          <w:bCs w:val="0"/>
          <w:i w:val="0"/>
          <w:iCs w:val="0"/>
        </w:rPr>
        <w:br w:type="page"/>
      </w:r>
    </w:p>
    <w:p>
      <w:pPr>
        <w:pStyle w:val="heading 1"/>
        <w:spacing w:line="276" w:lineRule="auto"/>
        <w:jc w:val="both"/>
      </w:pPr>
      <w:bookmarkStart w:name="_Toc32" w:id="32"/>
      <w:r>
        <w:rPr>
          <w:rStyle w:val="Немає A"/>
          <w:rtl w:val="0"/>
          <w:lang w:val="ru-RU"/>
        </w:rPr>
        <w:t>Фото та відеоматеріали</w:t>
      </w:r>
      <w:bookmarkEnd w:id="32"/>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 ході реалізації проєктів ви знімаєте фото та відео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просимо вас ділитися цим контентом не лише в рамках проєктних звітів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але й надсилати їх комунікаційному відділу під час реалізації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Це дозволить нам якісніше комунікувати вашу роботу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як всередині мережі </w:t>
      </w:r>
      <w:r>
        <w:rPr>
          <w:rStyle w:val="Немає"/>
          <w:rFonts w:ascii="Calibri Light" w:hAnsi="Calibri Light"/>
          <w:sz w:val="24"/>
          <w:szCs w:val="24"/>
          <w:rtl w:val="0"/>
          <w:lang w:val="en-US"/>
        </w:rPr>
        <w:t>Open</w:t>
      </w:r>
      <w:r>
        <w:rPr>
          <w:rStyle w:val="Немає"/>
          <w:rFonts w:ascii="Calibri Light" w:hAnsi="Calibri Light"/>
          <w:sz w:val="24"/>
          <w:szCs w:val="24"/>
          <w:rtl w:val="0"/>
          <w:lang w:val="ru-RU"/>
        </w:rPr>
        <w:t xml:space="preserve"> </w:t>
      </w:r>
      <w:r>
        <w:rPr>
          <w:rStyle w:val="Немає"/>
          <w:rFonts w:ascii="Calibri Light" w:hAnsi="Calibri Light"/>
          <w:sz w:val="24"/>
          <w:szCs w:val="24"/>
          <w:rtl w:val="0"/>
          <w:lang w:val="en-US"/>
        </w:rPr>
        <w:t>Society</w:t>
      </w:r>
      <w:r>
        <w:rPr>
          <w:rStyle w:val="Немає"/>
          <w:rFonts w:ascii="Calibri Light" w:hAnsi="Calibri Light"/>
          <w:sz w:val="24"/>
          <w:szCs w:val="24"/>
          <w:rtl w:val="0"/>
          <w:lang w:val="ru-RU"/>
        </w:rPr>
        <w:t xml:space="preserve"> </w:t>
      </w:r>
      <w:r>
        <w:rPr>
          <w:rStyle w:val="Немає"/>
          <w:rFonts w:ascii="Calibri Light" w:hAnsi="Calibri Light"/>
          <w:sz w:val="24"/>
          <w:szCs w:val="24"/>
          <w:rtl w:val="0"/>
          <w:lang w:val="en-US"/>
        </w:rPr>
        <w:t>Foundations</w:t>
      </w:r>
      <w:r>
        <w:rPr>
          <w:rStyle w:val="Немає"/>
          <w:rFonts w:ascii="Calibri Light" w:hAnsi="Calibri Light" w:hint="default"/>
          <w:sz w:val="24"/>
          <w:szCs w:val="24"/>
          <w:rtl w:val="0"/>
          <w:lang w:val="ru-RU"/>
        </w:rPr>
        <w:t xml:space="preserve"> та інституцій ЄС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так і на публічних майданчиках Фонду або ЄС</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 xml:space="preserve">Найзручніший спосіб для цього </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завантажити фото та відео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якими ви можете поділитися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на </w:t>
      </w:r>
      <w:r>
        <w:rPr>
          <w:rStyle w:val="Немає"/>
          <w:rFonts w:ascii="Calibri Light" w:hAnsi="Calibri Light"/>
          <w:sz w:val="24"/>
          <w:szCs w:val="24"/>
          <w:rtl w:val="0"/>
          <w:lang w:val="en-US"/>
        </w:rPr>
        <w:t>google</w:t>
      </w:r>
      <w:r>
        <w:rPr>
          <w:rStyle w:val="Немає"/>
          <w:rFonts w:ascii="Calibri Light" w:hAnsi="Calibri Light"/>
          <w:sz w:val="24"/>
          <w:szCs w:val="24"/>
          <w:rtl w:val="0"/>
          <w:lang w:val="ru-RU"/>
        </w:rPr>
        <w:t xml:space="preserve"> </w:t>
      </w:r>
      <w:r>
        <w:rPr>
          <w:rStyle w:val="Немає"/>
          <w:rFonts w:ascii="Calibri Light" w:hAnsi="Calibri Light"/>
          <w:sz w:val="24"/>
          <w:szCs w:val="24"/>
          <w:rtl w:val="0"/>
          <w:lang w:val="en-US"/>
        </w:rPr>
        <w:t>drive</w:t>
      </w:r>
      <w:r>
        <w:rPr>
          <w:rStyle w:val="Немає"/>
          <w:rFonts w:ascii="Calibri Light" w:hAnsi="Calibri Light" w:hint="default"/>
          <w:sz w:val="24"/>
          <w:szCs w:val="24"/>
          <w:rtl w:val="0"/>
          <w:lang w:val="ru-RU"/>
        </w:rPr>
        <w:t xml:space="preserve"> або аналогічний сервіс і надіслати посилання на </w: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begin" w:fldLock="0"/>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instrText xml:space="preserve"> HYPERLINK "mailto:pr@irf.ua"</w:instrTex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separate" w:fldLock="0"/>
      </w:r>
      <w:r>
        <w:rPr>
          <w:rStyle w:val="Hyperlink.0"/>
          <w:rFonts w:ascii="Calibri Light" w:hAnsi="Calibri Light"/>
          <w:outline w:val="0"/>
          <w:color w:val="0563c1"/>
          <w:sz w:val="24"/>
          <w:szCs w:val="24"/>
          <w:u w:val="single" w:color="0563c1"/>
          <w:rtl w:val="0"/>
          <w:lang w:val="en-US"/>
          <w14:textFill>
            <w14:solidFill>
              <w14:srgbClr w14:val="0563C1"/>
            </w14:solidFill>
          </w14:textFill>
        </w:rPr>
        <w:t>pr</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irf</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ua</w:t>
      </w:r>
      <w:r>
        <w:rPr/>
        <w:fldChar w:fldCharType="end" w:fldLock="0"/>
      </w:r>
      <w:r>
        <w:rPr>
          <w:rStyle w:val="Немає"/>
          <w:rFonts w:ascii="Calibri Light" w:hAnsi="Calibri Light"/>
          <w:sz w:val="24"/>
          <w:szCs w:val="24"/>
          <w:rtl w:val="0"/>
          <w:lang w:val="ru-RU"/>
        </w:rPr>
        <w:t xml:space="preserve"> . </w:t>
      </w:r>
      <w:r>
        <w:rPr>
          <w:rStyle w:val="Немає"/>
          <w:rFonts w:ascii="Calibri Light" w:hAnsi="Calibri Light" w:hint="default"/>
          <w:sz w:val="24"/>
          <w:szCs w:val="24"/>
          <w:rtl w:val="0"/>
          <w:lang w:val="ru-RU"/>
        </w:rPr>
        <w:t>Просимо вас зберігати ці файли принаймні протягом тижня після надсилання</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Усі права на фото та відео залишаться за вами</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pPr>
      <w:bookmarkStart w:name="_Toc33" w:id="33"/>
      <w:r>
        <w:rPr>
          <w:rStyle w:val="Немає A"/>
          <w:rFonts w:cs="Arial Unicode MS" w:eastAsia="Arial Unicode MS" w:hint="default"/>
          <w:rtl w:val="0"/>
        </w:rPr>
        <w:t>Дозвіл на зйомку</w:t>
      </w:r>
      <w:bookmarkEnd w:id="33"/>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 xml:space="preserve">Відповідно до Загального регламенту про захист даних ЄС </w:t>
      </w:r>
      <w:r>
        <w:rPr>
          <w:rStyle w:val="Немає"/>
          <w:rFonts w:ascii="Calibri Light" w:hAnsi="Calibri Light"/>
          <w:sz w:val="24"/>
          <w:szCs w:val="24"/>
          <w:rtl w:val="0"/>
          <w:lang w:val="ru-RU"/>
        </w:rPr>
        <w:t xml:space="preserve">(GDPR), </w:t>
      </w:r>
      <w:r>
        <w:rPr>
          <w:rStyle w:val="Немає"/>
          <w:rFonts w:ascii="Calibri Light" w:hAnsi="Calibri Light" w:hint="default"/>
          <w:sz w:val="24"/>
          <w:szCs w:val="24"/>
          <w:rtl w:val="0"/>
          <w:lang w:val="ru-RU"/>
        </w:rPr>
        <w:t>особи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яких ви фотографуєте або знімаєте на ваших заходах мають надати згоду на їх зйомку</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Ми пропонуємо додати до вашої реєстраційної форми за заходу наступний пункт</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 погоджуюсь</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під час заходу буде вестися фото та відеозйомка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 відзняті матеріали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на яких може бути моє зображення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в подальшому можуть бути опубліковані на майданчиках </w:t>
      </w:r>
      <w:r>
        <w:rPr>
          <w:rStyle w:val="Немає"/>
          <w:rFonts w:ascii="Calibri Light" w:hAnsi="Calibri Light"/>
          <w:sz w:val="24"/>
          <w:szCs w:val="24"/>
          <w:rtl w:val="0"/>
          <w:lang w:val="ru-RU"/>
        </w:rPr>
        <w:t>___</w:t>
      </w:r>
      <w:r>
        <w:rPr>
          <w:rStyle w:val="Немає"/>
          <w:rFonts w:ascii="Calibri Light" w:hAnsi="Calibri Light" w:hint="default"/>
          <w:sz w:val="24"/>
          <w:szCs w:val="24"/>
          <w:rtl w:val="0"/>
          <w:lang w:val="ru-RU"/>
        </w:rPr>
        <w:t>ваша організація</w:t>
      </w:r>
      <w:r>
        <w:rPr>
          <w:rStyle w:val="Немає"/>
          <w:rFonts w:ascii="Calibri Light" w:hAnsi="Calibri Light"/>
          <w:sz w:val="24"/>
          <w:szCs w:val="24"/>
          <w:rtl w:val="0"/>
          <w:lang w:val="ru-RU"/>
        </w:rPr>
        <w:t xml:space="preserve">___, </w:t>
      </w:r>
      <w:r>
        <w:rPr>
          <w:rStyle w:val="Немає"/>
          <w:rFonts w:ascii="Calibri Light" w:hAnsi="Calibri Light" w:hint="default"/>
          <w:sz w:val="24"/>
          <w:szCs w:val="24"/>
          <w:rtl w:val="0"/>
          <w:lang w:val="ru-RU"/>
        </w:rPr>
        <w:t>Міжнародного фонду «Відродження» або Представництва ЄС в Україні»</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p>
    <w:p>
      <w:pPr>
        <w:pStyle w:val="Normal.0"/>
      </w:pPr>
      <w:r>
        <w:rPr>
          <w:rStyle w:val="Немає"/>
          <w:rFonts w:ascii="Arial Unicode MS" w:cs="Arial Unicode MS" w:hAnsi="Arial Unicode MS" w:eastAsia="Arial Unicode MS"/>
          <w:b w:val="0"/>
          <w:bCs w:val="0"/>
          <w:i w:val="0"/>
          <w:iCs w:val="0"/>
          <w:sz w:val="24"/>
          <w:szCs w:val="24"/>
        </w:rPr>
        <w:br w:type="page"/>
      </w:r>
    </w:p>
    <w:p>
      <w:pPr>
        <w:pStyle w:val="heading 1"/>
      </w:pPr>
      <w:bookmarkStart w:name="_Toc34" w:id="34"/>
      <w:r>
        <w:rPr>
          <w:rStyle w:val="Немає A"/>
          <w:rFonts w:cs="Arial Unicode MS" w:eastAsia="Arial Unicode MS" w:hint="default"/>
          <w:rtl w:val="0"/>
        </w:rPr>
        <w:t xml:space="preserve">Текстові матеріали </w:t>
      </w:r>
      <w:bookmarkEnd w:id="34"/>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Маркування текстових матеріалів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ви готуєте в рамках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залежить від майданчика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на якому ви його публікуєте</w:t>
      </w:r>
      <w:r>
        <w:rPr>
          <w:rStyle w:val="Немає"/>
          <w:rFonts w:ascii="Calibri Light" w:hAnsi="Calibri Light"/>
          <w:sz w:val="24"/>
          <w:szCs w:val="24"/>
          <w:rtl w:val="0"/>
          <w:lang w:val="ru-RU"/>
        </w:rPr>
        <w:t>.</w:t>
      </w:r>
    </w:p>
    <w:p>
      <w:pPr>
        <w:pStyle w:val="List Paragraph"/>
        <w:numPr>
          <w:ilvl w:val="0"/>
          <w:numId w:val="35"/>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 xml:space="preserve">Якщо матеріал готує проєктна команда і він розміщується на майданчиках організації </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наприклад</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сайт організації чи сайт проєкту</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 в публікаціях необхідно додати дисклеймер та логотипи Фонду та ЄС</w:t>
      </w:r>
      <w:r>
        <w:rPr>
          <w:rStyle w:val="Немає A"/>
          <w:rFonts w:ascii="Calibri Light" w:hAnsi="Calibri Light"/>
          <w:sz w:val="24"/>
          <w:szCs w:val="24"/>
          <w:rtl w:val="0"/>
          <w:lang w:val="ru-RU"/>
        </w:rPr>
        <w:t>;</w:t>
      </w:r>
    </w:p>
    <w:p>
      <w:pPr>
        <w:pStyle w:val="List Paragraph"/>
        <w:numPr>
          <w:ilvl w:val="0"/>
          <w:numId w:val="35"/>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Якщо матеріал готує проєктна команда</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 xml:space="preserve">він розміщується на сторонніх майданчиках </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наприклад</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в ЗМІ</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та є частиною ваших проєктних зобов’язань – в публікації необхідно додати дисклеймер в довільній формі</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де буде зазначено про підтримку проєкту Фондом та ЄС</w:t>
      </w:r>
      <w:r>
        <w:rPr>
          <w:rStyle w:val="Немає A"/>
          <w:rFonts w:ascii="Calibri Light" w:hAnsi="Calibri Light"/>
          <w:sz w:val="24"/>
          <w:szCs w:val="24"/>
          <w:rtl w:val="0"/>
          <w:lang w:val="ru-RU"/>
        </w:rPr>
        <w:t>;</w:t>
      </w:r>
    </w:p>
    <w:p>
      <w:pPr>
        <w:pStyle w:val="List Paragraph"/>
        <w:numPr>
          <w:ilvl w:val="0"/>
          <w:numId w:val="35"/>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Якщо матеріал готує проєктна команда</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 xml:space="preserve">він розміщується на сторонніх майданчиках </w:t>
      </w:r>
      <w:r>
        <w:rPr>
          <w:rStyle w:val="Немає A"/>
          <w:rFonts w:ascii="Calibri Light" w:hAnsi="Calibri Light"/>
          <w:sz w:val="24"/>
          <w:szCs w:val="24"/>
          <w:rtl w:val="0"/>
          <w:lang w:val="ru-RU"/>
        </w:rPr>
        <w:t>(</w:t>
      </w:r>
      <w:r>
        <w:rPr>
          <w:rStyle w:val="Немає A"/>
          <w:rFonts w:ascii="Calibri Light" w:hAnsi="Calibri Light" w:hint="default"/>
          <w:sz w:val="24"/>
          <w:szCs w:val="24"/>
          <w:rtl w:val="0"/>
          <w:lang w:val="ru-RU"/>
        </w:rPr>
        <w:t>наприклад</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в ЗМІ</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але не є частиною ваших проєктних зобов’язань – згадка про підтримку Фондом та ЄС не є обов’язковою</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проте є бажаною</w:t>
      </w:r>
      <w:r>
        <w:rPr>
          <w:rStyle w:val="Немає A"/>
          <w:rFonts w:ascii="Calibri Light" w:hAnsi="Calibri Light"/>
          <w:sz w:val="24"/>
          <w:szCs w:val="24"/>
          <w:rtl w:val="0"/>
          <w:lang w:val="ru-RU"/>
        </w:rPr>
        <w:t>;</w:t>
      </w:r>
    </w:p>
    <w:p>
      <w:pPr>
        <w:pStyle w:val="List Paragraph"/>
        <w:numPr>
          <w:ilvl w:val="0"/>
          <w:numId w:val="35"/>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Якщо матеріал готують журналісти ЗМІ про ваш проєкт за власною ініціативою – згадка про підтримку Фондом та ЄС не є обов’язковою</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проте є бажаною</w:t>
      </w:r>
      <w:r>
        <w:rPr>
          <w:rStyle w:val="Немає A"/>
          <w:rFonts w:ascii="Calibri Light" w:hAnsi="Calibri Light"/>
          <w:sz w:val="24"/>
          <w:szCs w:val="24"/>
          <w:rtl w:val="0"/>
          <w:lang w:val="ru-RU"/>
        </w:rPr>
        <w:t>;</w:t>
      </w:r>
    </w:p>
    <w:p>
      <w:pPr>
        <w:pStyle w:val="heading 2"/>
      </w:pPr>
    </w:p>
    <w:p>
      <w:pPr>
        <w:pStyle w:val="heading 2"/>
      </w:pPr>
      <w:bookmarkStart w:name="_Toc35" w:id="35"/>
      <w:r>
        <w:rPr>
          <w:rStyle w:val="Немає A"/>
          <w:rFonts w:cs="Arial Unicode MS" w:eastAsia="Arial Unicode MS" w:hint="default"/>
          <w:rtl w:val="0"/>
        </w:rPr>
        <w:t>Цитата представника Фонду</w:t>
      </w:r>
      <w:bookmarkEnd w:id="35"/>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За бажанням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ви можете додавати цитати від представників Фонду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виконавчий директор Фонду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директор профільної програми тощо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до своїх текстових матеріалів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статей</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прес</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релізів тощо</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Щоб отримати цитату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напишіть на </w: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begin" w:fldLock="0"/>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instrText xml:space="preserve"> HYPERLINK "mailto:pr@irf.ua"</w:instrTex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separate" w:fldLock="0"/>
      </w:r>
      <w:r>
        <w:rPr>
          <w:rStyle w:val="Hyperlink.0"/>
          <w:rFonts w:ascii="Calibri Light" w:hAnsi="Calibri Light"/>
          <w:outline w:val="0"/>
          <w:color w:val="0563c1"/>
          <w:sz w:val="24"/>
          <w:szCs w:val="24"/>
          <w:u w:val="single" w:color="0563c1"/>
          <w:rtl w:val="0"/>
          <w:lang w:val="en-US"/>
          <w14:textFill>
            <w14:solidFill>
              <w14:srgbClr w14:val="0563C1"/>
            </w14:solidFill>
          </w14:textFill>
        </w:rPr>
        <w:t>pr</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irf</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ua</w:t>
      </w:r>
      <w:r>
        <w:rPr/>
        <w:fldChar w:fldCharType="end" w:fldLock="0"/>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Розраховуйте час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щоб на підготовку цитати у нас було не менше однієї доби</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Normal.0"/>
      </w:pPr>
      <w:r>
        <w:rPr>
          <w:rStyle w:val="Немає"/>
          <w:rFonts w:ascii="Arial Unicode MS" w:cs="Arial Unicode MS" w:hAnsi="Arial Unicode MS" w:eastAsia="Arial Unicode MS"/>
          <w:b w:val="0"/>
          <w:bCs w:val="0"/>
          <w:i w:val="0"/>
          <w:iCs w:val="0"/>
          <w:sz w:val="24"/>
          <w:szCs w:val="24"/>
        </w:rPr>
        <w:br w:type="page"/>
      </w:r>
    </w:p>
    <w:p>
      <w:pPr>
        <w:pStyle w:val="heading 1"/>
      </w:pPr>
      <w:bookmarkStart w:name="_Toc36" w:id="36"/>
      <w:r>
        <w:rPr>
          <w:rStyle w:val="Немає A"/>
          <w:rFonts w:cs="Arial Unicode MS" w:eastAsia="Arial Unicode MS" w:hint="default"/>
          <w:rtl w:val="0"/>
        </w:rPr>
        <w:t>Соціальні мережі</w:t>
      </w:r>
      <w:bookmarkEnd w:id="36"/>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Вам не потрібно жодним чином узгоджувати матеріали публікацій для соціальних мереж</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проте якщо у вас є бажання порадитися щодо контенту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який ви готуєте – ви можете написати на </w: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begin" w:fldLock="0"/>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instrText xml:space="preserve"> HYPERLINK "mailto:pr@irf.ua"</w:instrTex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separate" w:fldLock="0"/>
      </w:r>
      <w:r>
        <w:rPr>
          <w:rStyle w:val="Hyperlink.0"/>
          <w:rFonts w:ascii="Calibri Light" w:hAnsi="Calibri Light"/>
          <w:outline w:val="0"/>
          <w:color w:val="0563c1"/>
          <w:sz w:val="24"/>
          <w:szCs w:val="24"/>
          <w:u w:val="single" w:color="0563c1"/>
          <w:rtl w:val="0"/>
          <w:lang w:val="en-US"/>
          <w14:textFill>
            <w14:solidFill>
              <w14:srgbClr w14:val="0563C1"/>
            </w14:solidFill>
          </w14:textFill>
        </w:rPr>
        <w:t>pr</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irf</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ua</w:t>
      </w:r>
      <w:r>
        <w:rPr/>
        <w:fldChar w:fldCharType="end" w:fldLock="0"/>
      </w:r>
      <w:r>
        <w:rPr>
          <w:rStyle w:val="Немає"/>
          <w:rFonts w:ascii="Calibri Light" w:hAnsi="Calibri Light" w:hint="default"/>
          <w:sz w:val="24"/>
          <w:szCs w:val="24"/>
          <w:rtl w:val="0"/>
          <w:lang w:val="ru-RU"/>
        </w:rPr>
        <w:t xml:space="preserve"> і ми обговоримо питання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вас хвилюють</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У соціальних мережах ми не радимо використовувати повний текст дисклеймера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проте ми закликаємо вас додавати згадки про співпрацю з Фондом іншим чином</w:t>
      </w:r>
      <w:r>
        <w:rPr>
          <w:rStyle w:val="Немає"/>
          <w:rFonts w:ascii="Calibri Light" w:hAnsi="Calibri Light"/>
          <w:sz w:val="24"/>
          <w:szCs w:val="24"/>
          <w:rtl w:val="0"/>
          <w:lang w:val="ru-RU"/>
        </w:rPr>
        <w:t>:</w:t>
      </w:r>
    </w:p>
    <w:p>
      <w:pPr>
        <w:pStyle w:val="List Paragraph"/>
        <w:numPr>
          <w:ilvl w:val="0"/>
          <w:numId w:val="37"/>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Якщо ви окремо розробляєте зображення або відео для соціальних мереж – просимо додати туди логотипи ЄС та Фонду</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Це не стосується фотографій без надписів</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якщо ви не додаєте на них інші логотипи</w:t>
      </w:r>
      <w:r>
        <w:rPr>
          <w:rStyle w:val="Немає A"/>
          <w:rFonts w:ascii="Calibri Light" w:hAnsi="Calibri Light"/>
          <w:sz w:val="24"/>
          <w:szCs w:val="24"/>
          <w:rtl w:val="0"/>
          <w:lang w:val="ru-RU"/>
        </w:rPr>
        <w:t xml:space="preserve">. </w:t>
      </w:r>
    </w:p>
    <w:p>
      <w:pPr>
        <w:pStyle w:val="List Paragraph"/>
        <w:numPr>
          <w:ilvl w:val="0"/>
          <w:numId w:val="37"/>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Якщо ви створюєте окремі сторінки проєкту або створюєте події в рамках проєкту – додайте на їх обгортку зображення з логотипами ЄС та Фонду</w:t>
      </w:r>
      <w:r>
        <w:rPr>
          <w:rStyle w:val="Немає A"/>
          <w:rFonts w:ascii="Calibri Light" w:hAnsi="Calibri Light"/>
          <w:sz w:val="24"/>
          <w:szCs w:val="24"/>
          <w:rtl w:val="0"/>
          <w:lang w:val="ru-RU"/>
        </w:rPr>
        <w:t>;</w:t>
      </w:r>
    </w:p>
    <w:p>
      <w:pPr>
        <w:pStyle w:val="List Paragraph"/>
        <w:numPr>
          <w:ilvl w:val="0"/>
          <w:numId w:val="37"/>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Щоб ми могли відслідковувати ваші публікації в соцмережах</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ви можете тегати сторінки фонду </w:t>
      </w:r>
      <w:r>
        <w:rPr>
          <w:rStyle w:val="Немає"/>
          <w:rFonts w:ascii="Calibri Light" w:hAnsi="Calibri Light"/>
          <w:sz w:val="24"/>
          <w:szCs w:val="24"/>
          <w:rtl w:val="0"/>
          <w:lang w:val="ru-RU"/>
        </w:rPr>
        <w:t>(</w:t>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fldChar w:fldCharType="begin" w:fldLock="0"/>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instrText xml:space="preserve"> HYPERLINK "https://www.facebook.com/irf.ukraine"</w:instrText>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fldChar w:fldCharType="separate" w:fldLock="0"/>
      </w:r>
      <w:r>
        <w:rPr>
          <w:rStyle w:val="Hyperlink.3"/>
          <w:rFonts w:ascii="Calibri Light" w:hAnsi="Calibri Light" w:hint="default"/>
          <w:outline w:val="0"/>
          <w:color w:val="0563c1"/>
          <w:sz w:val="24"/>
          <w:szCs w:val="24"/>
          <w:u w:val="single" w:color="0563c1"/>
          <w:rtl w:val="0"/>
          <w:lang w:val="ru-RU"/>
          <w14:textFill>
            <w14:solidFill>
              <w14:srgbClr w14:val="0563C1"/>
            </w14:solidFill>
          </w14:textFill>
        </w:rPr>
        <w:t>фейсбук</w:t>
      </w:r>
      <w:r>
        <w:rPr>
          <w:rFonts w:ascii="Calibri Light" w:cs="Calibri Light" w:hAnsi="Calibri Light" w:eastAsia="Calibri Light"/>
          <w:sz w:val="24"/>
          <w:szCs w:val="24"/>
        </w:rPr>
        <w:fldChar w:fldCharType="end" w:fldLock="0"/>
      </w:r>
      <w:r>
        <w:rPr>
          <w:rStyle w:val="Немає"/>
          <w:rFonts w:ascii="Calibri Light" w:hAnsi="Calibri Light"/>
          <w:sz w:val="24"/>
          <w:szCs w:val="24"/>
          <w:rtl w:val="0"/>
          <w:lang w:val="ru-RU"/>
        </w:rPr>
        <w:t xml:space="preserve">, </w:t>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fldChar w:fldCharType="begin" w:fldLock="0"/>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instrText xml:space="preserve"> HYPERLINK "https://www.instagram.com/irf_ukraine/"</w:instrText>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fldChar w:fldCharType="separate" w:fldLock="0"/>
      </w:r>
      <w:r>
        <w:rPr>
          <w:rStyle w:val="Hyperlink.3"/>
          <w:rFonts w:ascii="Calibri Light" w:hAnsi="Calibri Light" w:hint="default"/>
          <w:outline w:val="0"/>
          <w:color w:val="0563c1"/>
          <w:sz w:val="24"/>
          <w:szCs w:val="24"/>
          <w:u w:val="single" w:color="0563c1"/>
          <w:rtl w:val="0"/>
          <w:lang w:val="ru-RU"/>
          <w14:textFill>
            <w14:solidFill>
              <w14:srgbClr w14:val="0563C1"/>
            </w14:solidFill>
          </w14:textFill>
        </w:rPr>
        <w:t>інстаграм</w:t>
      </w:r>
      <w:r>
        <w:rPr>
          <w:rFonts w:ascii="Calibri Light" w:cs="Calibri Light" w:hAnsi="Calibri Light" w:eastAsia="Calibri Light"/>
          <w:sz w:val="24"/>
          <w:szCs w:val="24"/>
        </w:rPr>
        <w:fldChar w:fldCharType="end" w:fldLock="0"/>
      </w:r>
      <w:r>
        <w:rPr>
          <w:rStyle w:val="Немає"/>
          <w:rFonts w:ascii="Calibri Light" w:hAnsi="Calibri Light"/>
          <w:sz w:val="24"/>
          <w:szCs w:val="24"/>
          <w:rtl w:val="0"/>
          <w:lang w:val="ru-RU"/>
        </w:rPr>
        <w:t xml:space="preserve">, </w:t>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fldChar w:fldCharType="begin" w:fldLock="0"/>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instrText xml:space="preserve"> HYPERLINK "https://twitter.com/IRF_Ukraine"</w:instrText>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fldChar w:fldCharType="separate" w:fldLock="0"/>
      </w:r>
      <w:r>
        <w:rPr>
          <w:rStyle w:val="Hyperlink.3"/>
          <w:rFonts w:ascii="Calibri Light" w:hAnsi="Calibri Light" w:hint="default"/>
          <w:outline w:val="0"/>
          <w:color w:val="0563c1"/>
          <w:sz w:val="24"/>
          <w:szCs w:val="24"/>
          <w:u w:val="single" w:color="0563c1"/>
          <w:rtl w:val="0"/>
          <w:lang w:val="ru-RU"/>
          <w14:textFill>
            <w14:solidFill>
              <w14:srgbClr w14:val="0563C1"/>
            </w14:solidFill>
          </w14:textFill>
        </w:rPr>
        <w:t>твіттер</w:t>
      </w:r>
      <w:r>
        <w:rPr>
          <w:rFonts w:ascii="Calibri Light" w:cs="Calibri Light" w:hAnsi="Calibri Light" w:eastAsia="Calibri Light"/>
          <w:sz w:val="24"/>
          <w:szCs w:val="24"/>
        </w:rPr>
        <w:fldChar w:fldCharType="end" w:fldLock="0"/>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та ЄС </w:t>
      </w:r>
      <w:r>
        <w:rPr>
          <w:rStyle w:val="Немає"/>
          <w:rFonts w:ascii="Calibri Light" w:hAnsi="Calibri Light"/>
          <w:sz w:val="24"/>
          <w:szCs w:val="24"/>
          <w:rtl w:val="0"/>
          <w:lang w:val="ru-RU"/>
        </w:rPr>
        <w:t>(</w:t>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fldChar w:fldCharType="begin" w:fldLock="0"/>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instrText xml:space="preserve"> HYPERLINK "https://www.facebook.com/EUDelegationUkraine"</w:instrText>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fldChar w:fldCharType="separate" w:fldLock="0"/>
      </w:r>
      <w:r>
        <w:rPr>
          <w:rStyle w:val="Hyperlink.3"/>
          <w:rFonts w:ascii="Calibri Light" w:hAnsi="Calibri Light" w:hint="default"/>
          <w:outline w:val="0"/>
          <w:color w:val="0563c1"/>
          <w:sz w:val="24"/>
          <w:szCs w:val="24"/>
          <w:u w:val="single" w:color="0563c1"/>
          <w:rtl w:val="0"/>
          <w:lang w:val="ru-RU"/>
          <w14:textFill>
            <w14:solidFill>
              <w14:srgbClr w14:val="0563C1"/>
            </w14:solidFill>
          </w14:textFill>
        </w:rPr>
        <w:t>фейсбук</w:t>
      </w:r>
      <w:r>
        <w:rPr>
          <w:rFonts w:ascii="Calibri Light" w:cs="Calibri Light" w:hAnsi="Calibri Light" w:eastAsia="Calibri Light"/>
          <w:sz w:val="24"/>
          <w:szCs w:val="24"/>
        </w:rPr>
        <w:fldChar w:fldCharType="end" w:fldLock="0"/>
      </w:r>
      <w:r>
        <w:rPr>
          <w:rStyle w:val="Немає"/>
          <w:rFonts w:ascii="Calibri Light" w:hAnsi="Calibri Light"/>
          <w:sz w:val="24"/>
          <w:szCs w:val="24"/>
          <w:rtl w:val="0"/>
          <w:lang w:val="ru-RU"/>
        </w:rPr>
        <w:t xml:space="preserve">, </w:t>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fldChar w:fldCharType="begin" w:fldLock="0"/>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instrText xml:space="preserve"> HYPERLINK "https://www.instagram.com/euinua/"</w:instrText>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fldChar w:fldCharType="separate" w:fldLock="0"/>
      </w:r>
      <w:r>
        <w:rPr>
          <w:rStyle w:val="Hyperlink.3"/>
          <w:rFonts w:ascii="Calibri Light" w:hAnsi="Calibri Light" w:hint="default"/>
          <w:outline w:val="0"/>
          <w:color w:val="0563c1"/>
          <w:sz w:val="24"/>
          <w:szCs w:val="24"/>
          <w:u w:val="single" w:color="0563c1"/>
          <w:rtl w:val="0"/>
          <w:lang w:val="ru-RU"/>
          <w14:textFill>
            <w14:solidFill>
              <w14:srgbClr w14:val="0563C1"/>
            </w14:solidFill>
          </w14:textFill>
        </w:rPr>
        <w:t>інстаграм</w:t>
      </w:r>
      <w:r>
        <w:rPr>
          <w:rFonts w:ascii="Calibri Light" w:cs="Calibri Light" w:hAnsi="Calibri Light" w:eastAsia="Calibri Light"/>
          <w:sz w:val="24"/>
          <w:szCs w:val="24"/>
        </w:rPr>
        <w:fldChar w:fldCharType="end" w:fldLock="0"/>
      </w:r>
      <w:r>
        <w:rPr>
          <w:rStyle w:val="Немає"/>
          <w:rFonts w:ascii="Calibri Light" w:hAnsi="Calibri Light"/>
          <w:sz w:val="24"/>
          <w:szCs w:val="24"/>
          <w:rtl w:val="0"/>
          <w:lang w:val="ru-RU"/>
        </w:rPr>
        <w:t xml:space="preserve">, </w:t>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fldChar w:fldCharType="begin" w:fldLock="0"/>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instrText xml:space="preserve"> HYPERLINK "https://twitter.com/EUDelegationUA"</w:instrText>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fldChar w:fldCharType="separate" w:fldLock="0"/>
      </w:r>
      <w:r>
        <w:rPr>
          <w:rStyle w:val="Hyperlink.3"/>
          <w:rFonts w:ascii="Calibri Light" w:hAnsi="Calibri Light" w:hint="default"/>
          <w:outline w:val="0"/>
          <w:color w:val="0563c1"/>
          <w:sz w:val="24"/>
          <w:szCs w:val="24"/>
          <w:u w:val="single" w:color="0563c1"/>
          <w:rtl w:val="0"/>
          <w:lang w:val="ru-RU"/>
          <w14:textFill>
            <w14:solidFill>
              <w14:srgbClr w14:val="0563C1"/>
            </w14:solidFill>
          </w14:textFill>
        </w:rPr>
        <w:t>твіттер</w:t>
      </w:r>
      <w:r>
        <w:rPr>
          <w:rFonts w:ascii="Calibri Light" w:cs="Calibri Light" w:hAnsi="Calibri Light" w:eastAsia="Calibri Light"/>
          <w:sz w:val="24"/>
          <w:szCs w:val="24"/>
        </w:rPr>
        <w:fldChar w:fldCharType="end" w:fldLock="0"/>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або ж додавати хештеги</w:t>
      </w:r>
      <w:r>
        <w:rPr>
          <w:rStyle w:val="Немає"/>
          <w:rFonts w:ascii="Calibri Light" w:hAnsi="Calibri Light"/>
          <w:sz w:val="24"/>
          <w:szCs w:val="24"/>
          <w:rtl w:val="0"/>
          <w:lang w:val="ru-RU"/>
        </w:rPr>
        <w:t xml:space="preserve">: </w:t>
      </w:r>
      <w:r>
        <w:rPr>
          <w:rStyle w:val="Немає"/>
          <w:rFonts w:ascii="Carlito" w:hAnsi="Carlito"/>
          <w:b w:val="1"/>
          <w:bCs w:val="1"/>
          <w:sz w:val="24"/>
          <w:szCs w:val="24"/>
          <w:rtl w:val="0"/>
          <w:lang w:val="ru-RU"/>
        </w:rPr>
        <w:t>#</w:t>
      </w:r>
      <w:r>
        <w:rPr>
          <w:rStyle w:val="Немає"/>
          <w:rFonts w:ascii="Carlito" w:hAnsi="Carlito" w:hint="default"/>
          <w:b w:val="1"/>
          <w:bCs w:val="1"/>
          <w:sz w:val="24"/>
          <w:szCs w:val="24"/>
          <w:rtl w:val="0"/>
          <w:lang w:val="ru-RU"/>
        </w:rPr>
        <w:t xml:space="preserve">ЄвроВідродження </w:t>
      </w:r>
      <w:r>
        <w:rPr>
          <w:rStyle w:val="Немає"/>
          <w:rFonts w:ascii="Calibri Light" w:hAnsi="Calibri Light" w:hint="default"/>
          <w:sz w:val="24"/>
          <w:szCs w:val="24"/>
          <w:rtl w:val="0"/>
          <w:lang w:val="ru-RU"/>
        </w:rPr>
        <w:t>та</w:t>
      </w:r>
      <w:r>
        <w:rPr>
          <w:rStyle w:val="Немає"/>
          <w:rFonts w:ascii="Carlito" w:hAnsi="Carlito"/>
          <w:b w:val="1"/>
          <w:bCs w:val="1"/>
          <w:sz w:val="24"/>
          <w:szCs w:val="24"/>
          <w:rtl w:val="0"/>
          <w:lang w:val="ru-RU"/>
        </w:rPr>
        <w:t xml:space="preserve"> #</w:t>
      </w:r>
      <w:r>
        <w:rPr>
          <w:rStyle w:val="Немає"/>
          <w:rFonts w:ascii="Carlito" w:hAnsi="Carlito" w:hint="default"/>
          <w:b w:val="1"/>
          <w:bCs w:val="1"/>
          <w:sz w:val="24"/>
          <w:szCs w:val="24"/>
          <w:rtl w:val="0"/>
          <w:lang w:val="ru-RU"/>
        </w:rPr>
        <w:t>ПрямуємоРазом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якщо публікація українською мовою або </w:t>
      </w:r>
      <w:r>
        <w:rPr>
          <w:rStyle w:val="Немає"/>
          <w:rFonts w:ascii="Carlito" w:hAnsi="Carlito"/>
          <w:b w:val="1"/>
          <w:bCs w:val="1"/>
          <w:sz w:val="24"/>
          <w:szCs w:val="24"/>
          <w:rtl w:val="0"/>
          <w:lang w:val="ru-RU"/>
        </w:rPr>
        <w:t>#</w:t>
      </w:r>
      <w:r>
        <w:rPr>
          <w:rStyle w:val="Немає"/>
          <w:rFonts w:ascii="Carlito" w:hAnsi="Carlito"/>
          <w:b w:val="1"/>
          <w:bCs w:val="1"/>
          <w:sz w:val="24"/>
          <w:szCs w:val="24"/>
          <w:rtl w:val="0"/>
          <w:lang w:val="en-US"/>
        </w:rPr>
        <w:t>EuRenaissance</w:t>
      </w:r>
      <w:r>
        <w:rPr>
          <w:rStyle w:val="Немає"/>
          <w:rFonts w:ascii="Carlito" w:hAnsi="Carlito" w:hint="default"/>
          <w:b w:val="1"/>
          <w:bCs w:val="1"/>
          <w:sz w:val="24"/>
          <w:szCs w:val="24"/>
          <w:rtl w:val="0"/>
          <w:lang w:val="ru-RU"/>
        </w:rPr>
        <w:t xml:space="preserve"> та </w:t>
      </w:r>
      <w:r>
        <w:rPr>
          <w:rStyle w:val="Немає"/>
          <w:rFonts w:ascii="Carlito" w:hAnsi="Carlito"/>
          <w:b w:val="1"/>
          <w:bCs w:val="1"/>
          <w:sz w:val="24"/>
          <w:szCs w:val="24"/>
          <w:rtl w:val="0"/>
          <w:lang w:val="ru-RU"/>
        </w:rPr>
        <w:t>#</w:t>
      </w:r>
      <w:r>
        <w:rPr>
          <w:rStyle w:val="Немає"/>
          <w:rFonts w:ascii="Carlito" w:hAnsi="Carlito"/>
          <w:b w:val="1"/>
          <w:bCs w:val="1"/>
          <w:sz w:val="24"/>
          <w:szCs w:val="24"/>
          <w:rtl w:val="0"/>
          <w:lang w:val="en-US"/>
        </w:rPr>
        <w:t>MovingForwardTogether</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публікація будь</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якою іншою мовою</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Ви можете використовувати лише тег або лише хештег</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або ж поєднувати їх</w:t>
      </w:r>
      <w:r>
        <w:rPr>
          <w:rStyle w:val="Немає"/>
          <w:rFonts w:ascii="Calibri Light" w:hAnsi="Calibri Light"/>
          <w:sz w:val="24"/>
          <w:szCs w:val="24"/>
          <w:rtl w:val="0"/>
          <w:lang w:val="ru-RU"/>
        </w:rPr>
        <w:t>;</w:t>
      </w:r>
    </w:p>
    <w:p>
      <w:pPr>
        <w:pStyle w:val="List Paragraph"/>
        <w:numPr>
          <w:ilvl w:val="0"/>
          <w:numId w:val="37"/>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 xml:space="preserve">Якщо ви створюєте </w:t>
      </w:r>
      <w:r>
        <w:rPr>
          <w:rStyle w:val="Немає"/>
          <w:rFonts w:ascii="Calibri Light" w:hAnsi="Calibri Light"/>
          <w:sz w:val="24"/>
          <w:szCs w:val="24"/>
          <w:rtl w:val="0"/>
          <w:lang w:val="en-US"/>
        </w:rPr>
        <w:t>facebook</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подію – додайте</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будь ласка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сторінку фонду до співорганізаторів</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tbl>
      <w:tblPr>
        <w:tblW w:w="9396"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4584"/>
        <w:gridCol w:w="4812"/>
      </w:tblGrid>
      <w:tr>
        <w:tblPrEx>
          <w:shd w:val="clear" w:color="auto" w:fill="d0ddef"/>
        </w:tblPrEx>
        <w:trPr>
          <w:trHeight w:val="277" w:hRule="atLeast"/>
        </w:trPr>
        <w:tc>
          <w:tcPr>
            <w:tcW w:type="dxa" w:w="45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rlito" w:hAnsi="Carlito" w:hint="default"/>
                <w:b w:val="1"/>
                <w:bCs w:val="1"/>
                <w:sz w:val="24"/>
                <w:szCs w:val="24"/>
                <w:shd w:val="nil" w:color="auto" w:fill="auto"/>
                <w:rtl w:val="0"/>
                <w:lang w:val="ru-RU"/>
              </w:rPr>
              <w:t>Тип контенту</w:t>
            </w:r>
          </w:p>
        </w:tc>
        <w:tc>
          <w:tcPr>
            <w:tcW w:type="dxa" w:w="48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rlito" w:hAnsi="Carlito" w:hint="default"/>
                <w:b w:val="1"/>
                <w:bCs w:val="1"/>
                <w:sz w:val="24"/>
                <w:szCs w:val="24"/>
                <w:shd w:val="nil" w:color="auto" w:fill="auto"/>
                <w:rtl w:val="0"/>
                <w:lang w:val="ru-RU"/>
              </w:rPr>
              <w:t>Спосіб згадки</w:t>
            </w:r>
          </w:p>
        </w:tc>
      </w:tr>
      <w:tr>
        <w:tblPrEx>
          <w:shd w:val="clear" w:color="auto" w:fill="d0ddef"/>
        </w:tblPrEx>
        <w:trPr>
          <w:trHeight w:val="614" w:hRule="atLeast"/>
        </w:trPr>
        <w:tc>
          <w:tcPr>
            <w:tcW w:type="dxa" w:w="45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libri Light" w:hAnsi="Calibri Light" w:hint="default"/>
                <w:sz w:val="24"/>
                <w:szCs w:val="24"/>
                <w:shd w:val="nil" w:color="auto" w:fill="auto"/>
                <w:rtl w:val="0"/>
                <w:lang w:val="ru-RU"/>
              </w:rPr>
              <w:t xml:space="preserve">Записи в </w:t>
            </w:r>
            <w:r>
              <w:rPr>
                <w:rStyle w:val="Немає"/>
                <w:rFonts w:ascii="Calibri Light" w:hAnsi="Calibri Light"/>
                <w:sz w:val="24"/>
                <w:szCs w:val="24"/>
                <w:shd w:val="nil" w:color="auto" w:fill="auto"/>
                <w:rtl w:val="0"/>
                <w:lang w:val="en-US"/>
              </w:rPr>
              <w:t>Facebook, Instagram</w:t>
            </w:r>
            <w:r>
              <w:rPr>
                <w:rStyle w:val="Немає"/>
                <w:rFonts w:ascii="Calibri Light" w:hAnsi="Calibri Light"/>
                <w:sz w:val="24"/>
                <w:szCs w:val="24"/>
                <w:shd w:val="nil" w:color="auto" w:fill="auto"/>
                <w:rtl w:val="0"/>
                <w:lang w:val="ru-RU"/>
              </w:rPr>
              <w:t>,</w:t>
            </w:r>
            <w:r>
              <w:rPr>
                <w:rStyle w:val="Немає"/>
                <w:rFonts w:ascii="Calibri Light" w:hAnsi="Calibri Light"/>
                <w:sz w:val="24"/>
                <w:szCs w:val="24"/>
                <w:shd w:val="nil" w:color="auto" w:fill="auto"/>
                <w:rtl w:val="0"/>
                <w:lang w:val="en-US"/>
              </w:rPr>
              <w:t xml:space="preserve"> Twitter</w:t>
            </w:r>
          </w:p>
        </w:tc>
        <w:tc>
          <w:tcPr>
            <w:tcW w:type="dxa" w:w="48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libri Light" w:hAnsi="Calibri Light" w:hint="default"/>
                <w:sz w:val="24"/>
                <w:szCs w:val="24"/>
                <w:shd w:val="nil" w:color="auto" w:fill="auto"/>
                <w:rtl w:val="0"/>
                <w:lang w:val="ru-RU"/>
              </w:rPr>
              <w:t xml:space="preserve">Тег або хештег </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 xml:space="preserve">лого </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якщо зображення розроблені окремо</w:t>
            </w:r>
            <w:r>
              <w:rPr>
                <w:rStyle w:val="Немає"/>
                <w:rFonts w:ascii="Calibri Light" w:hAnsi="Calibri Light"/>
                <w:sz w:val="24"/>
                <w:szCs w:val="24"/>
                <w:shd w:val="nil" w:color="auto" w:fill="auto"/>
                <w:rtl w:val="0"/>
                <w:lang w:val="ru-RU"/>
              </w:rPr>
              <w:t>)</w:t>
            </w:r>
          </w:p>
        </w:tc>
      </w:tr>
      <w:tr>
        <w:tblPrEx>
          <w:shd w:val="clear" w:color="auto" w:fill="d0ddef"/>
        </w:tblPrEx>
        <w:trPr>
          <w:trHeight w:val="284" w:hRule="atLeast"/>
        </w:trPr>
        <w:tc>
          <w:tcPr>
            <w:tcW w:type="dxa" w:w="45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libri Light" w:hAnsi="Calibri Light"/>
                <w:sz w:val="24"/>
                <w:szCs w:val="24"/>
                <w:shd w:val="nil" w:color="auto" w:fill="auto"/>
                <w:rtl w:val="0"/>
                <w:lang w:val="en-US"/>
              </w:rPr>
              <w:t>Tik-Tok</w:t>
            </w:r>
          </w:p>
        </w:tc>
        <w:tc>
          <w:tcPr>
            <w:tcW w:type="dxa" w:w="48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libri Light" w:hAnsi="Calibri Light" w:hint="default"/>
                <w:sz w:val="24"/>
                <w:szCs w:val="24"/>
                <w:shd w:val="nil" w:color="auto" w:fill="auto"/>
                <w:rtl w:val="0"/>
                <w:lang w:val="ru-RU"/>
              </w:rPr>
              <w:t>Хештег або лого</w:t>
            </w:r>
          </w:p>
        </w:tc>
      </w:tr>
      <w:tr>
        <w:tblPrEx>
          <w:shd w:val="clear" w:color="auto" w:fill="d0ddef"/>
        </w:tblPrEx>
        <w:trPr>
          <w:trHeight w:val="304" w:hRule="atLeast"/>
        </w:trPr>
        <w:tc>
          <w:tcPr>
            <w:tcW w:type="dxa" w:w="45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libri Light" w:hAnsi="Calibri Light" w:hint="default"/>
                <w:sz w:val="24"/>
                <w:szCs w:val="24"/>
                <w:shd w:val="nil" w:color="auto" w:fill="auto"/>
                <w:rtl w:val="0"/>
                <w:lang w:val="ru-RU"/>
              </w:rPr>
              <w:t>Рілс</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 xml:space="preserve">Сторіс в </w:t>
            </w:r>
            <w:r>
              <w:rPr>
                <w:rStyle w:val="Немає"/>
                <w:rFonts w:ascii="Calibri Light" w:hAnsi="Calibri Light"/>
                <w:sz w:val="24"/>
                <w:szCs w:val="24"/>
                <w:shd w:val="nil" w:color="auto" w:fill="auto"/>
                <w:rtl w:val="0"/>
                <w:lang w:val="en-US"/>
              </w:rPr>
              <w:t>Instagram</w:t>
            </w:r>
          </w:p>
        </w:tc>
        <w:tc>
          <w:tcPr>
            <w:tcW w:type="dxa" w:w="48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libri Light" w:hAnsi="Calibri Light" w:hint="default"/>
                <w:sz w:val="24"/>
                <w:szCs w:val="24"/>
                <w:shd w:val="nil" w:color="auto" w:fill="auto"/>
                <w:rtl w:val="0"/>
                <w:lang w:val="ru-RU"/>
              </w:rPr>
              <w:t>Лого або усна згадка</w:t>
            </w:r>
          </w:p>
        </w:tc>
      </w:tr>
      <w:tr>
        <w:tblPrEx>
          <w:shd w:val="clear" w:color="auto" w:fill="d0ddef"/>
        </w:tblPrEx>
        <w:trPr>
          <w:trHeight w:val="352" w:hRule="atLeast"/>
        </w:trPr>
        <w:tc>
          <w:tcPr>
            <w:tcW w:type="dxa" w:w="45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libri Light" w:hAnsi="Calibri Light"/>
                <w:sz w:val="24"/>
                <w:szCs w:val="24"/>
                <w:shd w:val="nil" w:color="auto" w:fill="auto"/>
                <w:rtl w:val="0"/>
                <w:lang w:val="en-US"/>
              </w:rPr>
              <w:t>Facebook</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подія</w:t>
            </w:r>
          </w:p>
        </w:tc>
        <w:tc>
          <w:tcPr>
            <w:tcW w:type="dxa" w:w="48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libri Light" w:hAnsi="Calibri Light" w:hint="default"/>
                <w:sz w:val="24"/>
                <w:szCs w:val="24"/>
                <w:shd w:val="nil" w:color="auto" w:fill="auto"/>
                <w:rtl w:val="0"/>
                <w:lang w:val="ru-RU"/>
              </w:rPr>
              <w:t>Лого</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дисклеймер</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співорганізатори</w:t>
            </w:r>
          </w:p>
        </w:tc>
      </w:tr>
    </w:tbl>
    <w:p>
      <w:pPr>
        <w:pStyle w:val="Normal.0"/>
        <w:widowControl w:val="0"/>
        <w:spacing w:before="240" w:after="0" w:line="240" w:lineRule="auto"/>
        <w:ind w:left="216" w:hanging="216"/>
        <w:rPr>
          <w:rStyle w:val="Немає"/>
          <w:rFonts w:ascii="Calibri Light" w:cs="Calibri Light" w:hAnsi="Calibri Light" w:eastAsia="Calibri Light"/>
          <w:sz w:val="24"/>
          <w:szCs w:val="24"/>
        </w:rPr>
      </w:pPr>
    </w:p>
    <w:p>
      <w:pPr>
        <w:pStyle w:val="Normal.0"/>
        <w:widowControl w:val="0"/>
        <w:spacing w:before="240" w:after="0" w:line="240" w:lineRule="auto"/>
        <w:ind w:left="108" w:hanging="108"/>
        <w:rPr>
          <w:rStyle w:val="Немає"/>
          <w:rFonts w:ascii="Calibri Light" w:cs="Calibri Light" w:hAnsi="Calibri Light" w:eastAsia="Calibri Light"/>
          <w:sz w:val="24"/>
          <w:szCs w:val="24"/>
        </w:rPr>
      </w:pPr>
    </w:p>
    <w:p>
      <w:pPr>
        <w:pStyle w:val="Normal.0"/>
        <w:widowControl w:val="0"/>
        <w:spacing w:before="240" w:after="0" w:line="240" w:lineRule="auto"/>
        <w:jc w:val="both"/>
        <w:rPr>
          <w:rStyle w:val="Немає"/>
          <w:rFonts w:ascii="Calibri Light" w:cs="Calibri Light" w:hAnsi="Calibri Light" w:eastAsia="Calibri Light"/>
          <w:sz w:val="24"/>
          <w:szCs w:val="24"/>
        </w:rPr>
      </w:pPr>
    </w:p>
    <w:p>
      <w:pPr>
        <w:pStyle w:val="Normal.0"/>
        <w:spacing w:before="240" w:after="0" w:line="276" w:lineRule="auto"/>
        <w:jc w:val="both"/>
        <w:rPr>
          <w:rStyle w:val="Немає"/>
          <w:rFonts w:ascii="Calibri Light" w:cs="Calibri Light" w:hAnsi="Calibri Light" w:eastAsia="Calibri Light"/>
          <w:sz w:val="24"/>
          <w:szCs w:val="24"/>
        </w:rPr>
      </w:pP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За попереднім погодженням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можемо кроспостити ваші онлайн</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 xml:space="preserve">трансляції у </w:t>
      </w:r>
      <w:r>
        <w:rPr>
          <w:rStyle w:val="Немає"/>
          <w:rFonts w:ascii="Calibri Light" w:hAnsi="Calibri Light"/>
          <w:sz w:val="24"/>
          <w:szCs w:val="24"/>
          <w:rtl w:val="0"/>
          <w:lang w:val="ru-RU"/>
        </w:rPr>
        <w:t xml:space="preserve">facebook </w:t>
      </w:r>
      <w:r>
        <w:rPr>
          <w:rStyle w:val="Немає"/>
          <w:rFonts w:ascii="Calibri Light" w:hAnsi="Calibri Light" w:hint="default"/>
          <w:sz w:val="24"/>
          <w:szCs w:val="24"/>
          <w:rtl w:val="0"/>
          <w:lang w:val="ru-RU"/>
        </w:rPr>
        <w:t xml:space="preserve">на сторінку Фонду </w:t>
      </w:r>
      <w:r>
        <w:rPr>
          <w:rStyle w:val="Немає"/>
          <w:rFonts w:ascii="Calibri Light" w:hAnsi="Calibri Light"/>
          <w:sz w:val="24"/>
          <w:szCs w:val="24"/>
          <w:rtl w:val="0"/>
          <w:lang w:val="ru-RU"/>
        </w:rPr>
        <w:t xml:space="preserve">(33 </w:t>
      </w:r>
      <w:r>
        <w:rPr>
          <w:rStyle w:val="Немає"/>
          <w:rFonts w:ascii="Calibri Light" w:hAnsi="Calibri Light" w:hint="default"/>
          <w:sz w:val="24"/>
          <w:szCs w:val="24"/>
          <w:rtl w:val="0"/>
          <w:lang w:val="ru-RU"/>
        </w:rPr>
        <w:t>тис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підписників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Для узгодження – напишіть повідомлення сторінці Фонду або на </w:t>
      </w:r>
      <w:r>
        <w:rPr>
          <w:rStyle w:val="Hyperlink.1"/>
        </w:rPr>
        <w:fldChar w:fldCharType="begin" w:fldLock="0"/>
      </w:r>
      <w:r>
        <w:rPr>
          <w:rStyle w:val="Hyperlink.1"/>
        </w:rPr>
        <w:instrText xml:space="preserve"> HYPERLINK "mailto:pr@irf.ua"</w:instrText>
      </w:r>
      <w:r>
        <w:rPr>
          <w:rStyle w:val="Hyperlink.1"/>
        </w:rPr>
        <w:fldChar w:fldCharType="separate" w:fldLock="0"/>
      </w:r>
      <w:r>
        <w:rPr>
          <w:rStyle w:val="Hyperlink.1"/>
          <w:rtl w:val="0"/>
          <w:lang w:val="ru-RU"/>
        </w:rPr>
        <w:t>pr@irf.ua</w:t>
      </w:r>
      <w:r>
        <w:rPr/>
        <w:fldChar w:fldCharType="end" w:fldLock="0"/>
      </w:r>
      <w:r>
        <w:rPr>
          <w:rStyle w:val="Немає"/>
          <w:rFonts w:ascii="Calibri Light" w:hAnsi="Calibri Light"/>
          <w:sz w:val="24"/>
          <w:szCs w:val="24"/>
          <w:rtl w:val="0"/>
          <w:lang w:val="ru-RU"/>
        </w:rPr>
        <w:t xml:space="preserve"> . </w:t>
      </w:r>
      <w:r>
        <w:rPr>
          <w:rStyle w:val="Немає"/>
          <w:rFonts w:ascii="Calibri Light" w:hAnsi="Calibri Light" w:hint="default"/>
          <w:sz w:val="24"/>
          <w:szCs w:val="24"/>
          <w:rtl w:val="0"/>
          <w:lang w:val="ru-RU"/>
        </w:rPr>
        <w:t>Ретрансляція не є обов’язковою</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cs="Calibri Light" w:hAnsi="Calibri Light" w:eastAsia="Calibri Light"/>
          <w:sz w:val="24"/>
          <w:szCs w:val="24"/>
        </w:rPr>
        <w:br w:type="textWrapping"/>
      </w:r>
    </w:p>
    <w:p>
      <w:pPr>
        <w:pStyle w:val="heading 1"/>
      </w:pPr>
      <w:bookmarkStart w:name="_Toc37" w:id="37"/>
      <w:r>
        <w:rPr>
          <w:rStyle w:val="Немає A"/>
          <w:rFonts w:cs="Arial Unicode MS" w:eastAsia="Arial Unicode MS" w:hint="default"/>
          <w:rtl w:val="0"/>
        </w:rPr>
        <w:t>Візуальний стиль</w:t>
      </w:r>
      <w:bookmarkEnd w:id="37"/>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Ми ніяк не обмежуємо вас у вашій творчості</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ви можете обирати візуальний стиль ваших комунікацій в рамках проєкту відповідно до ваших вподобань</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Проте якщо у вашій команді немає дизайнерів і ви відчуваєте</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що потребуєте допомоги в цій сфері – ви можете використовувати шаблони в </w:t>
      </w:r>
      <w:r>
        <w:rPr>
          <w:rStyle w:val="Немає"/>
          <w:rFonts w:ascii="Calibri Light" w:hAnsi="Calibri Light"/>
          <w:sz w:val="24"/>
          <w:szCs w:val="24"/>
          <w:rtl w:val="0"/>
          <w:lang w:val="en-US"/>
        </w:rPr>
        <w:t>Canva</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ми підготували для вас</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Зокрема</w:t>
      </w:r>
      <w:r>
        <w:rPr>
          <w:rStyle w:val="Немає"/>
          <w:rFonts w:ascii="Calibri Light" w:hAnsi="Calibri Light"/>
          <w:sz w:val="24"/>
          <w:szCs w:val="24"/>
          <w:rtl w:val="0"/>
          <w:lang w:val="ru-RU"/>
        </w:rPr>
        <w:t>:</w:t>
      </w:r>
    </w:p>
    <w:p>
      <w:pPr>
        <w:pStyle w:val="Normal.0"/>
        <w:spacing w:before="240" w:after="0" w:line="276" w:lineRule="auto"/>
        <w:jc w:val="both"/>
        <w:rPr>
          <w:rStyle w:val="Hyperlink.1"/>
        </w:rPr>
      </w:pPr>
      <w:r>
        <w:rPr>
          <w:rStyle w:val="Hyperlink.4"/>
          <w:rFonts w:ascii="Calibri Light" w:cs="Calibri Light" w:hAnsi="Calibri Light" w:eastAsia="Calibri Light"/>
          <w:outline w:val="0"/>
          <w:color w:val="0563c1"/>
          <w:sz w:val="24"/>
          <w:szCs w:val="24"/>
          <w:u w:val="single" w:color="0563c1"/>
          <w:lang w:val="ru-RU"/>
          <w14:textFill>
            <w14:solidFill>
              <w14:srgbClr w14:val="0563C1"/>
            </w14:solidFill>
          </w14:textFill>
        </w:rPr>
        <w:fldChar w:fldCharType="begin" w:fldLock="0"/>
      </w:r>
      <w:r>
        <w:rPr>
          <w:rStyle w:val="Hyperlink.4"/>
          <w:rFonts w:ascii="Calibri Light" w:cs="Calibri Light" w:hAnsi="Calibri Light" w:eastAsia="Calibri Light"/>
          <w:outline w:val="0"/>
          <w:color w:val="0563c1"/>
          <w:sz w:val="24"/>
          <w:szCs w:val="24"/>
          <w:u w:val="single" w:color="0563c1"/>
          <w:lang w:val="ru-RU"/>
          <w14:textFill>
            <w14:solidFill>
              <w14:srgbClr w14:val="0563C1"/>
            </w14:solidFill>
          </w14:textFill>
        </w:rPr>
        <w:instrText xml:space="preserve"> HYPERLINK "https://www.canva.com/design/DAFiUtrkMOo/83gukyFmgUkNbaSj1kmgZw/view?utm_content=DAFiUtrkMOo&amp;utm_campaign=designshare&amp;utm_medium=link&amp;utm_source=publishsharelink&amp;mode=preview"</w:instrText>
      </w:r>
      <w:r>
        <w:rPr>
          <w:rStyle w:val="Hyperlink.4"/>
          <w:rFonts w:ascii="Calibri Light" w:cs="Calibri Light" w:hAnsi="Calibri Light" w:eastAsia="Calibri Light"/>
          <w:outline w:val="0"/>
          <w:color w:val="0563c1"/>
          <w:sz w:val="24"/>
          <w:szCs w:val="24"/>
          <w:u w:val="single" w:color="0563c1"/>
          <w:lang w:val="ru-RU"/>
          <w14:textFill>
            <w14:solidFill>
              <w14:srgbClr w14:val="0563C1"/>
            </w14:solidFill>
          </w14:textFill>
        </w:rPr>
        <w:fldChar w:fldCharType="separate" w:fldLock="0"/>
      </w:r>
      <w:r>
        <w:rPr>
          <w:rStyle w:val="Hyperlink.4"/>
          <w:rFonts w:ascii="Calibri Light" w:hAnsi="Calibri Light" w:hint="default"/>
          <w:outline w:val="0"/>
          <w:color w:val="0563c1"/>
          <w:sz w:val="24"/>
          <w:szCs w:val="24"/>
          <w:u w:val="single" w:color="0563c1"/>
          <w:rtl w:val="0"/>
          <w:lang w:val="ru-RU"/>
          <w14:textFill>
            <w14:solidFill>
              <w14:srgbClr w14:val="0563C1"/>
            </w14:solidFill>
          </w14:textFill>
        </w:rPr>
        <w:t xml:space="preserve">Шаблони для записів в </w:t>
      </w:r>
      <w:r>
        <w:rPr>
          <w:rStyle w:val="Hyperlink.0"/>
          <w:rFonts w:ascii="Calibri Light" w:hAnsi="Calibri Light"/>
          <w:outline w:val="0"/>
          <w:color w:val="0563c1"/>
          <w:sz w:val="24"/>
          <w:szCs w:val="24"/>
          <w:u w:val="single" w:color="0563c1"/>
          <w:rtl w:val="0"/>
          <w:lang w:val="en-US"/>
          <w14:textFill>
            <w14:solidFill>
              <w14:srgbClr w14:val="0563C1"/>
            </w14:solidFill>
          </w14:textFill>
        </w:rPr>
        <w:t>Facebook</w:t>
      </w:r>
      <w:r>
        <w:rPr>
          <w:rStyle w:val="Hyperlink.4"/>
          <w:rFonts w:ascii="Calibri Light" w:hAnsi="Calibri Light"/>
          <w:outline w:val="0"/>
          <w:color w:val="0563c1"/>
          <w:sz w:val="24"/>
          <w:szCs w:val="24"/>
          <w:u w:val="single" w:color="0563c1"/>
          <w:rtl w:val="0"/>
          <w:lang w:val="ru-RU"/>
          <w14:textFill>
            <w14:solidFill>
              <w14:srgbClr w14:val="0563C1"/>
            </w14:solidFill>
          </w14:textFill>
        </w:rPr>
        <w:t xml:space="preserve">, </w:t>
      </w:r>
      <w:r>
        <w:rPr>
          <w:rStyle w:val="Hyperlink.0"/>
          <w:rFonts w:ascii="Calibri Light" w:hAnsi="Calibri Light"/>
          <w:outline w:val="0"/>
          <w:color w:val="0563c1"/>
          <w:sz w:val="24"/>
          <w:szCs w:val="24"/>
          <w:u w:val="single" w:color="0563c1"/>
          <w:rtl w:val="0"/>
          <w:lang w:val="en-US"/>
          <w14:textFill>
            <w14:solidFill>
              <w14:srgbClr w14:val="0563C1"/>
            </w14:solidFill>
          </w14:textFill>
        </w:rPr>
        <w:t>Instagram</w:t>
      </w:r>
      <w:r>
        <w:rPr/>
        <w:fldChar w:fldCharType="end" w:fldLock="0"/>
      </w:r>
    </w:p>
    <w:p>
      <w:pPr>
        <w:pStyle w:val="Normal.0"/>
        <w:spacing w:before="240" w:after="0" w:line="276" w:lineRule="auto"/>
        <w:jc w:val="both"/>
        <w:rPr>
          <w:rStyle w:val="Hyperlink.1"/>
        </w:rPr>
      </w:pPr>
      <w:r>
        <w:rPr>
          <w:rStyle w:val="Hyperlink.1"/>
        </w:rPr>
        <w:fldChar w:fldCharType="begin" w:fldLock="0"/>
      </w:r>
      <w:r>
        <w:rPr>
          <w:rStyle w:val="Hyperlink.1"/>
        </w:rPr>
        <w:instrText xml:space="preserve"> HYPERLINK "https://www.canva.com/design/DAFiUnhhiXg/2rWIAvKatTBepgRp1Odbwg/view?utm_content=DAFiUnhhiXg&amp;utm_campaign=designshare&amp;utm_medium=link&amp;utm_source=publishsharelink&amp;mode=preview"</w:instrText>
      </w:r>
      <w:r>
        <w:rPr>
          <w:rStyle w:val="Hyperlink.1"/>
        </w:rPr>
        <w:fldChar w:fldCharType="separate" w:fldLock="0"/>
      </w:r>
      <w:r>
        <w:rPr>
          <w:rStyle w:val="Hyperlink.1"/>
          <w:rtl w:val="0"/>
          <w:lang w:val="ru-RU"/>
        </w:rPr>
        <w:t>Шаблон для презентації</w:t>
      </w:r>
      <w:r>
        <w:rPr/>
        <w:fldChar w:fldCharType="end" w:fldLock="0"/>
      </w:r>
    </w:p>
    <w:p>
      <w:pPr>
        <w:pStyle w:val="Normal.0"/>
        <w:spacing w:before="240" w:after="0" w:line="276" w:lineRule="auto"/>
        <w:jc w:val="both"/>
        <w:rPr>
          <w:rStyle w:val="Hyperlink.1"/>
        </w:rPr>
      </w:pPr>
      <w:r>
        <w:rPr>
          <w:rStyle w:val="Hyperlink.1"/>
        </w:rPr>
        <w:fldChar w:fldCharType="begin" w:fldLock="0"/>
      </w:r>
      <w:r>
        <w:rPr>
          <w:rStyle w:val="Hyperlink.1"/>
        </w:rPr>
        <w:instrText xml:space="preserve"> HYPERLINK "https://www.canva.com/design/DAFiUpXmGDE/QYVR8w05uB7nAilcI8YsUA/view?utm_content=DAFiUpXmGDE&amp;utm_campaign=designshare&amp;utm_medium=link&amp;utm_source=publishsharelink&amp;mode=preview"</w:instrText>
      </w:r>
      <w:r>
        <w:rPr>
          <w:rStyle w:val="Hyperlink.1"/>
        </w:rPr>
        <w:fldChar w:fldCharType="separate" w:fldLock="0"/>
      </w:r>
      <w:r>
        <w:rPr>
          <w:rStyle w:val="Hyperlink.1"/>
          <w:rtl w:val="0"/>
          <w:lang w:val="ru-RU"/>
        </w:rPr>
        <w:t>Шаблон для обгортки дослідження</w:t>
      </w:r>
      <w:r>
        <w:rPr/>
        <w:fldChar w:fldCharType="end" w:fldLock="0"/>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Використання шаблонів є добровільним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Ви можете вільно використовувати інші шаблони чи стилі</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Normal.0"/>
        <w:spacing w:before="240" w:line="276" w:lineRule="auto"/>
        <w:jc w:val="both"/>
        <w:rPr>
          <w:rStyle w:val="Немає"/>
          <w:rFonts w:ascii="Calibri Light" w:cs="Calibri Light" w:hAnsi="Calibri Light" w:eastAsia="Calibri Light"/>
          <w:sz w:val="24"/>
          <w:szCs w:val="24"/>
        </w:rPr>
      </w:pPr>
    </w:p>
    <w:p>
      <w:pPr>
        <w:pStyle w:val="Normal.0"/>
      </w:pPr>
      <w:r>
        <w:rPr>
          <w:rStyle w:val="Немає"/>
          <w:rFonts w:ascii="Arial Unicode MS" w:cs="Arial Unicode MS" w:hAnsi="Arial Unicode MS" w:eastAsia="Arial Unicode MS"/>
          <w:b w:val="0"/>
          <w:bCs w:val="0"/>
          <w:i w:val="0"/>
          <w:iCs w:val="0"/>
          <w:sz w:val="24"/>
          <w:szCs w:val="24"/>
        </w:rPr>
        <w:br w:type="page"/>
      </w:r>
    </w:p>
    <w:p>
      <w:pPr>
        <w:pStyle w:val="heading 1"/>
      </w:pPr>
      <w:bookmarkStart w:name="_Toc38" w:id="38"/>
      <w:r>
        <w:rPr>
          <w:rStyle w:val="Немає A"/>
          <w:rFonts w:cs="Arial Unicode MS" w:eastAsia="Arial Unicode MS" w:hint="default"/>
          <w:rtl w:val="0"/>
        </w:rPr>
        <w:t xml:space="preserve">Інше </w:t>
      </w:r>
      <w:bookmarkEnd w:id="38"/>
    </w:p>
    <w:p>
      <w:pPr>
        <w:pStyle w:val="Normal.0"/>
        <w:spacing w:before="240" w:line="276" w:lineRule="auto"/>
        <w:jc w:val="both"/>
        <w:rPr>
          <w:rStyle w:val="Немає"/>
          <w:rFonts w:ascii="Calibri Light" w:cs="Calibri Light" w:hAnsi="Calibri Light" w:eastAsia="Calibri Light"/>
          <w:sz w:val="24"/>
          <w:szCs w:val="24"/>
        </w:rPr>
      </w:pPr>
    </w:p>
    <w:p>
      <w:pPr>
        <w:pStyle w:val="heading 2"/>
      </w:pPr>
      <w:bookmarkStart w:name="_Toc39" w:id="39"/>
      <w:r>
        <w:rPr>
          <w:rStyle w:val="Немає A"/>
          <w:rFonts w:cs="Arial Unicode MS" w:eastAsia="Arial Unicode MS" w:hint="default"/>
          <w:rtl w:val="0"/>
        </w:rPr>
        <w:t>Розміщення інформації про проєкт на вашому сайті</w:t>
      </w:r>
      <w:bookmarkEnd w:id="39"/>
    </w:p>
    <w:p>
      <w:pPr>
        <w:pStyle w:val="Normal.0"/>
        <w:spacing w:before="24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сайт організації має розділ «партнери»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організація має додати до партнерів </w:t>
      </w:r>
      <w:r>
        <w:rPr>
          <w:rStyle w:val="Hyperlink.1"/>
        </w:rPr>
        <w:fldChar w:fldCharType="begin" w:fldLock="0"/>
      </w:r>
      <w:r>
        <w:rPr>
          <w:rStyle w:val="Hyperlink.1"/>
        </w:rPr>
        <w:instrText xml:space="preserve"> HYPERLINK "http://www.irf.ua/"</w:instrText>
      </w:r>
      <w:r>
        <w:rPr>
          <w:rStyle w:val="Hyperlink.1"/>
        </w:rPr>
        <w:fldChar w:fldCharType="separate" w:fldLock="0"/>
      </w:r>
      <w:r>
        <w:rPr>
          <w:rStyle w:val="Hyperlink.1"/>
          <w:rtl w:val="0"/>
          <w:lang w:val="ru-RU"/>
        </w:rPr>
        <w:t>Міжнародний Фонд «Відродження»</w:t>
      </w:r>
      <w:r>
        <w:rPr/>
        <w:fldChar w:fldCharType="end" w:fldLock="0"/>
      </w:r>
      <w:r>
        <w:rPr>
          <w:rStyle w:val="Немає"/>
          <w:rFonts w:ascii="Calibri Light" w:hAnsi="Calibri Light" w:hint="default"/>
          <w:sz w:val="24"/>
          <w:szCs w:val="24"/>
          <w:rtl w:val="0"/>
          <w:lang w:val="ru-RU"/>
        </w:rPr>
        <w:t xml:space="preserve"> та </w:t>
      </w:r>
      <w:r>
        <w:rPr>
          <w:rStyle w:val="Hyperlink.1"/>
        </w:rPr>
        <w:fldChar w:fldCharType="begin" w:fldLock="0"/>
      </w:r>
      <w:r>
        <w:rPr>
          <w:rStyle w:val="Hyperlink.1"/>
        </w:rPr>
        <w:instrText xml:space="preserve"> HYPERLINK "https://www.eeas.europa.eu/delegations/ukraine_en"</w:instrText>
      </w:r>
      <w:r>
        <w:rPr>
          <w:rStyle w:val="Hyperlink.1"/>
        </w:rPr>
        <w:fldChar w:fldCharType="separate" w:fldLock="0"/>
      </w:r>
      <w:r>
        <w:rPr>
          <w:rStyle w:val="Hyperlink.1"/>
          <w:rtl w:val="0"/>
          <w:lang w:val="ru-RU"/>
        </w:rPr>
        <w:t>Представництво ЄС в Україні</w:t>
      </w:r>
      <w:r>
        <w:rPr/>
        <w:fldChar w:fldCharType="end" w:fldLock="0"/>
      </w:r>
      <w:r>
        <w:rPr>
          <w:rStyle w:val="Немає"/>
          <w:rFonts w:ascii="Calibri Light" w:hAnsi="Calibri Light" w:hint="default"/>
          <w:sz w:val="24"/>
          <w:szCs w:val="24"/>
          <w:rtl w:val="0"/>
          <w:lang w:val="ru-RU"/>
        </w:rPr>
        <w:t xml:space="preserve"> з активними гіперпосиланнями на залінковані сайти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якщо це технічно можливо</w:t>
      </w:r>
      <w:r>
        <w:rPr>
          <w:rStyle w:val="Немає"/>
          <w:rFonts w:ascii="Calibri Light" w:hAnsi="Calibri Light"/>
          <w:sz w:val="24"/>
          <w:szCs w:val="24"/>
          <w:rtl w:val="0"/>
          <w:lang w:val="ru-RU"/>
        </w:rPr>
        <w:t xml:space="preserve">). </w:t>
      </w:r>
    </w:p>
    <w:p>
      <w:pPr>
        <w:pStyle w:val="Normal.0"/>
        <w:spacing w:before="24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 xml:space="preserve">Якщо сайт організації має розділ «проекти» з переліком </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окремими сторінками для проектів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організація має додати у список або створити окрему сторінку для проекту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який ви реалізуєте за підтримки Фонду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інформація про проект розміщується у вигляді окремої сторінки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вона має містити помітні логотипи Міжнародного фонду «Відродження» та Європейського союзу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 також дисклеймер</w:t>
      </w:r>
      <w:r>
        <w:rPr>
          <w:rStyle w:val="Немає"/>
          <w:rFonts w:ascii="Calibri Light" w:hAnsi="Calibri Light"/>
          <w:sz w:val="24"/>
          <w:szCs w:val="24"/>
          <w:rtl w:val="0"/>
          <w:lang w:val="ru-RU"/>
        </w:rPr>
        <w:t xml:space="preserve">. </w:t>
      </w:r>
    </w:p>
    <w:p>
      <w:pPr>
        <w:pStyle w:val="Normal.0"/>
        <w:spacing w:before="24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такого функціоналу на сайті немає – ці вимоги не є обов’язковими</w:t>
      </w:r>
      <w:r>
        <w:rPr>
          <w:rStyle w:val="Немає"/>
          <w:rFonts w:ascii="Calibri Light" w:hAnsi="Calibri Light"/>
          <w:sz w:val="24"/>
          <w:szCs w:val="24"/>
          <w:rtl w:val="0"/>
          <w:lang w:val="ru-RU"/>
        </w:rPr>
        <w:t xml:space="preserve">. </w:t>
      </w:r>
    </w:p>
    <w:p>
      <w:pPr>
        <w:pStyle w:val="Normal.0"/>
        <w:spacing w:before="240" w:line="276" w:lineRule="auto"/>
        <w:jc w:val="both"/>
        <w:rPr>
          <w:rStyle w:val="Немає"/>
          <w:rFonts w:ascii="Calibri Light" w:cs="Calibri Light" w:hAnsi="Calibri Light" w:eastAsia="Calibri Light"/>
          <w:sz w:val="24"/>
          <w:szCs w:val="24"/>
        </w:rPr>
      </w:pPr>
    </w:p>
    <w:p>
      <w:pPr>
        <w:pStyle w:val="heading 2"/>
      </w:pPr>
      <w:bookmarkStart w:name="_Toc40" w:id="40"/>
      <w:r>
        <w:rPr>
          <w:rStyle w:val="Немає A"/>
          <w:rFonts w:cs="Arial Unicode MS" w:eastAsia="Arial Unicode MS" w:hint="default"/>
          <w:rtl w:val="0"/>
        </w:rPr>
        <w:t>Маркування фізичної продукції</w:t>
      </w:r>
      <w:bookmarkEnd w:id="40"/>
    </w:p>
    <w:p>
      <w:pPr>
        <w:pStyle w:val="Normal.0"/>
        <w:spacing w:before="24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в рамках проєкту ви закуповуєте або виготовляєте фізичну продукцію</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її необхідно промаркувати щодо того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вона була закуплена коштом ЄС та Фонду</w:t>
      </w:r>
      <w:r>
        <w:rPr>
          <w:rStyle w:val="Немає"/>
          <w:rFonts w:ascii="Calibri Light" w:hAnsi="Calibri Light"/>
          <w:sz w:val="24"/>
          <w:szCs w:val="24"/>
          <w:rtl w:val="0"/>
          <w:lang w:val="ru-RU"/>
        </w:rPr>
        <w:t xml:space="preserve">. </w:t>
      </w:r>
    </w:p>
    <w:p>
      <w:pPr>
        <w:pStyle w:val="Normal.0"/>
        <w:spacing w:before="24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Дотримуйтесь наступних рекомендацій</w:t>
      </w:r>
      <w:r>
        <w:rPr>
          <w:rStyle w:val="Немає"/>
          <w:rFonts w:ascii="Calibri Light" w:hAnsi="Calibri Light"/>
          <w:sz w:val="24"/>
          <w:szCs w:val="24"/>
          <w:rtl w:val="0"/>
          <w:lang w:val="ru-RU"/>
        </w:rPr>
        <w:t>:</w:t>
      </w:r>
    </w:p>
    <w:p>
      <w:pPr>
        <w:pStyle w:val="List Paragraph"/>
        <w:numPr>
          <w:ilvl w:val="0"/>
          <w:numId w:val="39"/>
        </w:numPr>
        <w:bidi w:val="0"/>
        <w:spacing w:before="24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Якщо ви закуповуєте техніку для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наклейте на неї наліпку про те</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вона була закуплена завдяки співпраці з Фондом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Якщо у вас є така потреба </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напишіть на </w:t>
      </w:r>
      <w:r>
        <w:rPr>
          <w:rStyle w:val="Немає"/>
          <w:rFonts w:ascii="Calibri Light" w:hAnsi="Calibri Light"/>
          <w:sz w:val="24"/>
          <w:szCs w:val="24"/>
          <w:rtl w:val="0"/>
          <w:lang w:val="en-US"/>
        </w:rPr>
        <w:t>pr</w:t>
      </w:r>
      <w:r>
        <w:rPr>
          <w:rStyle w:val="Немає"/>
          <w:rFonts w:ascii="Calibri Light" w:hAnsi="Calibri Light"/>
          <w:sz w:val="24"/>
          <w:szCs w:val="24"/>
          <w:rtl w:val="0"/>
          <w:lang w:val="ru-RU"/>
        </w:rPr>
        <w:t>@</w:t>
      </w:r>
      <w:r>
        <w:rPr>
          <w:rStyle w:val="Немає"/>
          <w:rFonts w:ascii="Calibri Light" w:hAnsi="Calibri Light"/>
          <w:sz w:val="24"/>
          <w:szCs w:val="24"/>
          <w:rtl w:val="0"/>
          <w:lang w:val="en-US"/>
        </w:rPr>
        <w:t>irf</w:t>
      </w:r>
      <w:r>
        <w:rPr>
          <w:rStyle w:val="Немає"/>
          <w:rFonts w:ascii="Calibri Light" w:hAnsi="Calibri Light"/>
          <w:sz w:val="24"/>
          <w:szCs w:val="24"/>
          <w:rtl w:val="0"/>
          <w:lang w:val="ru-RU"/>
        </w:rPr>
        <w:t>.</w:t>
      </w:r>
      <w:r>
        <w:rPr>
          <w:rStyle w:val="Немає"/>
          <w:rFonts w:ascii="Calibri Light" w:hAnsi="Calibri Light"/>
          <w:sz w:val="24"/>
          <w:szCs w:val="24"/>
          <w:rtl w:val="0"/>
          <w:lang w:val="en-US"/>
        </w:rPr>
        <w:t>ua</w:t>
      </w:r>
      <w:r>
        <w:rPr>
          <w:rStyle w:val="Немає"/>
          <w:rFonts w:ascii="Calibri Light" w:hAnsi="Calibri Light" w:hint="default"/>
          <w:sz w:val="24"/>
          <w:szCs w:val="24"/>
          <w:rtl w:val="0"/>
          <w:lang w:val="ru-RU"/>
        </w:rPr>
        <w:t xml:space="preserve"> і ми зможемо надіслати вам такі наліпки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Також ви можете самостійно надрукувати наліпки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скачавши файл за посиланням і змінивши його розмір відповідно до ваших потреб</w:t>
      </w:r>
      <w:r>
        <w:rPr>
          <w:rStyle w:val="Немає"/>
          <w:rFonts w:ascii="Calibri" w:hAnsi="Calibri"/>
          <w:sz w:val="22"/>
          <w:szCs w:val="22"/>
          <w:rtl w:val="0"/>
          <w:lang w:val="ru-RU"/>
        </w:rPr>
        <w:t xml:space="preserve"> </w:t>
      </w:r>
      <w:r>
        <w:rPr>
          <w:rStyle w:val="Hyperlink.5"/>
          <w:rFonts w:ascii="Calibri" w:cs="Calibri" w:hAnsi="Calibri" w:eastAsia="Calibri"/>
          <w:outline w:val="0"/>
          <w:color w:val="0563c1"/>
          <w:sz w:val="22"/>
          <w:szCs w:val="22"/>
          <w:u w:val="single" w:color="0563c1"/>
          <w:lang w:val="ru-RU"/>
          <w14:textFill>
            <w14:solidFill>
              <w14:srgbClr w14:val="0563C1"/>
            </w14:solidFill>
          </w14:textFill>
        </w:rPr>
        <w:fldChar w:fldCharType="begin" w:fldLock="0"/>
      </w:r>
      <w:r>
        <w:rPr>
          <w:rStyle w:val="Hyperlink.5"/>
          <w:rFonts w:ascii="Calibri" w:cs="Calibri" w:hAnsi="Calibri" w:eastAsia="Calibri"/>
          <w:outline w:val="0"/>
          <w:color w:val="0563c1"/>
          <w:sz w:val="22"/>
          <w:szCs w:val="22"/>
          <w:u w:val="single" w:color="0563c1"/>
          <w:lang w:val="ru-RU"/>
          <w14:textFill>
            <w14:solidFill>
              <w14:srgbClr w14:val="0563C1"/>
            </w14:solidFill>
          </w14:textFill>
        </w:rPr>
        <w:instrText xml:space="preserve"> HYPERLINK "https://drive.google.com/file/d/1HMb6XkG2Rt9-idQg7at08HW3-VQlBIar/view?usp=share_link"</w:instrText>
      </w:r>
      <w:r>
        <w:rPr>
          <w:rStyle w:val="Hyperlink.5"/>
          <w:rFonts w:ascii="Calibri" w:cs="Calibri" w:hAnsi="Calibri" w:eastAsia="Calibri"/>
          <w:outline w:val="0"/>
          <w:color w:val="0563c1"/>
          <w:sz w:val="22"/>
          <w:szCs w:val="22"/>
          <w:u w:val="single" w:color="0563c1"/>
          <w:lang w:val="ru-RU"/>
          <w14:textFill>
            <w14:solidFill>
              <w14:srgbClr w14:val="0563C1"/>
            </w14:solidFill>
          </w14:textFill>
        </w:rPr>
        <w:fldChar w:fldCharType="separate" w:fldLock="0"/>
      </w:r>
      <w:r>
        <w:rPr>
          <w:rStyle w:val="Hyperlink.5"/>
          <w:rFonts w:ascii="Calibri" w:hAnsi="Calibri"/>
          <w:outline w:val="0"/>
          <w:color w:val="0563c1"/>
          <w:sz w:val="22"/>
          <w:szCs w:val="22"/>
          <w:u w:val="single" w:color="0563c1"/>
          <w:rtl w:val="0"/>
          <w:lang w:val="ru-RU"/>
          <w14:textFill>
            <w14:solidFill>
              <w14:srgbClr w14:val="0563C1"/>
            </w14:solidFill>
          </w14:textFill>
        </w:rPr>
        <w:t>https://drive.google.com/file/d/1HMb6XkG2Rt9-idQg7at08HW3-VQlBIar/view?usp=share_link</w:t>
      </w:r>
      <w:r>
        <w:rPr>
          <w:rFonts w:ascii="Calibri Light" w:cs="Calibri Light" w:hAnsi="Calibri Light" w:eastAsia="Calibri Light"/>
          <w:sz w:val="24"/>
          <w:szCs w:val="24"/>
        </w:rPr>
        <w:fldChar w:fldCharType="end" w:fldLock="0"/>
      </w:r>
      <w:r>
        <w:rPr>
          <w:rStyle w:val="Немає"/>
          <w:rFonts w:ascii="Calibri" w:hAnsi="Calibri"/>
          <w:sz w:val="22"/>
          <w:szCs w:val="22"/>
          <w:rtl w:val="0"/>
          <w:lang w:val="ru-RU"/>
        </w:rPr>
        <w:t xml:space="preserve"> </w:t>
      </w:r>
      <w:r>
        <w:rPr>
          <w:rStyle w:val="Немає"/>
          <w:rFonts w:ascii="Calibri Light" w:hAnsi="Calibri Light"/>
          <w:sz w:val="24"/>
          <w:szCs w:val="24"/>
          <w:rtl w:val="0"/>
          <w:lang w:val="ru-RU"/>
        </w:rPr>
        <w:t>;</w:t>
      </w:r>
    </w:p>
    <w:p>
      <w:pPr>
        <w:pStyle w:val="List Paragraph"/>
        <w:numPr>
          <w:ilvl w:val="0"/>
          <w:numId w:val="39"/>
        </w:numPr>
        <w:bidi w:val="0"/>
        <w:spacing w:before="24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Якщо ви закуповуєте та роздаєте гуманітарну допомогу</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ми радимо наклеїти логотипи Фонду та ЄС на ящики з продукцією</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проте радимо не клеїти логотип на окремі одиниці товарів</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що входять до пакету гуманітарної допомоги</w:t>
      </w:r>
      <w:r>
        <w:rPr>
          <w:rStyle w:val="Немає A"/>
          <w:rFonts w:ascii="Calibri Light" w:hAnsi="Calibri Light"/>
          <w:sz w:val="24"/>
          <w:szCs w:val="24"/>
          <w:rtl w:val="0"/>
          <w:lang w:val="ru-RU"/>
        </w:rPr>
        <w:t>;</w:t>
      </w:r>
    </w:p>
    <w:p>
      <w:pPr>
        <w:pStyle w:val="List Paragraph"/>
        <w:numPr>
          <w:ilvl w:val="0"/>
          <w:numId w:val="39"/>
        </w:numPr>
        <w:bidi w:val="0"/>
        <w:spacing w:before="24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Якщо ви виготовляєте сувенірну продукцію</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ми радимо не розміщувати логотипи Фонду та ЄС на ній</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якщо вона не міститиме інших логотипів</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Якщо ж ви плануєте надрукувати на сувенірній продукції своє лого або лого інших донорів</w:t>
      </w:r>
      <w:r>
        <w:rPr>
          <w:rStyle w:val="Немає A"/>
          <w:rFonts w:ascii="Calibri Light" w:hAnsi="Calibri Light"/>
          <w:sz w:val="24"/>
          <w:szCs w:val="24"/>
          <w:rtl w:val="0"/>
          <w:lang w:val="ru-RU"/>
        </w:rPr>
        <w:t xml:space="preserve">, - </w:t>
      </w:r>
      <w:r>
        <w:rPr>
          <w:rStyle w:val="Немає A"/>
          <w:rFonts w:ascii="Calibri Light" w:hAnsi="Calibri Light" w:hint="default"/>
          <w:sz w:val="24"/>
          <w:szCs w:val="24"/>
          <w:rtl w:val="0"/>
          <w:lang w:val="ru-RU"/>
        </w:rPr>
        <w:t>в такому разі необхідно додати також і логотипи Фонду та ЄС</w:t>
      </w:r>
      <w:r>
        <w:rPr>
          <w:rStyle w:val="Немає A"/>
          <w:rFonts w:ascii="Calibri Light" w:hAnsi="Calibri Light"/>
          <w:sz w:val="24"/>
          <w:szCs w:val="24"/>
          <w:rtl w:val="0"/>
          <w:lang w:val="ru-RU"/>
        </w:rPr>
        <w:t xml:space="preserve">. </w:t>
      </w:r>
    </w:p>
    <w:p>
      <w:pPr>
        <w:pStyle w:val="List Paragraph"/>
        <w:numPr>
          <w:ilvl w:val="0"/>
          <w:numId w:val="39"/>
        </w:numPr>
        <w:bidi w:val="0"/>
        <w:spacing w:before="24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У випадку співфінансування ви можете вільно суміщати наклейки з лого Фонду та ЄС з наклейками інших донорів</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проте необхідно дотримувати правил розміщення логотипів</w:t>
      </w:r>
      <w:r>
        <w:rPr>
          <w:rStyle w:val="Немає A"/>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pPr>
      <w:bookmarkStart w:name="_Toc41" w:id="41"/>
      <w:r>
        <w:rPr>
          <w:rStyle w:val="Немає A"/>
          <w:rFonts w:cs="Arial Unicode MS" w:eastAsia="Arial Unicode MS" w:hint="default"/>
          <w:rtl w:val="0"/>
        </w:rPr>
        <w:t>Звітування щодо комунікацій в рамках проєкту</w:t>
      </w:r>
      <w:bookmarkEnd w:id="41"/>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 рамках підготовки звітів за проєктом ви надсилатимете також і комунікаційну частину звіту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Зокрема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очікуватимемо від вас на наступні частини звіту</w:t>
      </w:r>
      <w:r>
        <w:rPr>
          <w:rStyle w:val="Немає"/>
          <w:rFonts w:ascii="Calibri Light" w:hAnsi="Calibri Light"/>
          <w:sz w:val="24"/>
          <w:szCs w:val="24"/>
          <w:rtl w:val="0"/>
          <w:lang w:val="ru-RU"/>
        </w:rPr>
        <w:t>:</w:t>
      </w:r>
    </w:p>
    <w:p>
      <w:pPr>
        <w:pStyle w:val="List Paragraph"/>
        <w:numPr>
          <w:ilvl w:val="0"/>
          <w:numId w:val="41"/>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Фото і відео</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особливо з подій</w:t>
      </w:r>
      <w:r>
        <w:rPr>
          <w:rStyle w:val="Немає A"/>
          <w:rFonts w:ascii="Calibri Light" w:hAnsi="Calibri Light"/>
          <w:sz w:val="24"/>
          <w:szCs w:val="24"/>
          <w:rtl w:val="0"/>
          <w:lang w:val="ru-RU"/>
        </w:rPr>
        <w:t>;</w:t>
      </w:r>
    </w:p>
    <w:p>
      <w:pPr>
        <w:pStyle w:val="List Paragraph"/>
        <w:numPr>
          <w:ilvl w:val="0"/>
          <w:numId w:val="41"/>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Інфографіка</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відео або інші мультимедіа</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якщо вони були створені в рамках проєкту</w:t>
      </w:r>
      <w:r>
        <w:rPr>
          <w:rStyle w:val="Немає A"/>
          <w:rFonts w:ascii="Calibri Light" w:hAnsi="Calibri Light"/>
          <w:sz w:val="24"/>
          <w:szCs w:val="24"/>
          <w:rtl w:val="0"/>
          <w:lang w:val="ru-RU"/>
        </w:rPr>
        <w:t>;</w:t>
      </w:r>
    </w:p>
    <w:p>
      <w:pPr>
        <w:pStyle w:val="List Paragraph"/>
        <w:numPr>
          <w:ilvl w:val="0"/>
          <w:numId w:val="41"/>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Медіамоніторинг – список посилань на публікації про проєкт</w:t>
      </w:r>
      <w:r>
        <w:rPr>
          <w:rStyle w:val="Немає A"/>
          <w:rFonts w:ascii="Calibri Light" w:hAnsi="Calibri Light"/>
          <w:sz w:val="24"/>
          <w:szCs w:val="24"/>
          <w:rtl w:val="0"/>
          <w:lang w:val="ru-RU"/>
        </w:rPr>
        <w:t>;</w:t>
      </w:r>
    </w:p>
    <w:p>
      <w:pPr>
        <w:pStyle w:val="List Paragraph"/>
        <w:numPr>
          <w:ilvl w:val="0"/>
          <w:numId w:val="41"/>
        </w:numPr>
        <w:bidi w:val="0"/>
        <w:spacing w:before="240" w:after="0" w:line="276" w:lineRule="auto"/>
        <w:ind w:right="0"/>
        <w:jc w:val="both"/>
        <w:rPr>
          <w:rFonts w:ascii="Calibri Light" w:hAnsi="Calibri Light" w:hint="default"/>
          <w:sz w:val="24"/>
          <w:szCs w:val="24"/>
          <w:rtl w:val="0"/>
          <w:lang w:val="ru-RU"/>
        </w:rPr>
      </w:pPr>
      <w:r>
        <w:rPr>
          <w:rStyle w:val="Немає A"/>
          <w:rFonts w:ascii="Calibri Light" w:hAnsi="Calibri Light" w:hint="default"/>
          <w:sz w:val="24"/>
          <w:szCs w:val="24"/>
          <w:rtl w:val="0"/>
          <w:lang w:val="ru-RU"/>
        </w:rPr>
        <w:t>Опис комунікаційних результатів проєкту – яких аудиторій вдалося досягнути</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який вплив справила ваша комунікація</w:t>
      </w:r>
      <w:r>
        <w:rPr>
          <w:rStyle w:val="Немає A"/>
          <w:rFonts w:ascii="Calibri Light" w:hAnsi="Calibri Light"/>
          <w:sz w:val="24"/>
          <w:szCs w:val="24"/>
          <w:rtl w:val="0"/>
          <w:lang w:val="ru-RU"/>
        </w:rPr>
        <w:t xml:space="preserve">, </w:t>
      </w:r>
      <w:r>
        <w:rPr>
          <w:rStyle w:val="Немає A"/>
          <w:rFonts w:ascii="Calibri Light" w:hAnsi="Calibri Light" w:hint="default"/>
          <w:sz w:val="24"/>
          <w:szCs w:val="24"/>
          <w:rtl w:val="0"/>
          <w:lang w:val="ru-RU"/>
        </w:rPr>
        <w:t>яких змін допомогла досягнути тощо</w:t>
      </w:r>
      <w:r>
        <w:rPr>
          <w:rStyle w:val="Немає A"/>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у вас виникають питання щодо того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як краще підготувати комунікаційну частину звіту за проєктом – ви можете написати на </w: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begin" w:fldLock="0"/>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instrText xml:space="preserve"> HYPERLINK "mailto:pr@irf.ua"</w:instrTex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separate" w:fldLock="0"/>
      </w:r>
      <w:r>
        <w:rPr>
          <w:rStyle w:val="Hyperlink.0"/>
          <w:rFonts w:ascii="Calibri Light" w:hAnsi="Calibri Light"/>
          <w:outline w:val="0"/>
          <w:color w:val="0563c1"/>
          <w:sz w:val="24"/>
          <w:szCs w:val="24"/>
          <w:u w:val="single" w:color="0563c1"/>
          <w:rtl w:val="0"/>
          <w:lang w:val="en-US"/>
          <w14:textFill>
            <w14:solidFill>
              <w14:srgbClr w14:val="0563C1"/>
            </w14:solidFill>
          </w14:textFill>
        </w:rPr>
        <w:t>pr</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irf</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ua</w:t>
      </w:r>
      <w:r>
        <w:rPr/>
        <w:fldChar w:fldCharType="end" w:fldLock="0"/>
      </w:r>
    </w:p>
    <w:p>
      <w:pPr>
        <w:pStyle w:val="Normal.0"/>
        <w:spacing w:before="240" w:after="0" w:line="276" w:lineRule="auto"/>
        <w:jc w:val="both"/>
        <w:rPr>
          <w:rStyle w:val="Немає"/>
          <w:rFonts w:ascii="Calibri Light" w:cs="Calibri Light" w:hAnsi="Calibri Light" w:eastAsia="Calibri Light"/>
          <w:sz w:val="24"/>
          <w:szCs w:val="24"/>
        </w:rPr>
      </w:pPr>
    </w:p>
    <w:p>
      <w:pPr>
        <w:pStyle w:val="Normal.0"/>
        <w:spacing w:before="240" w:line="276" w:lineRule="auto"/>
        <w:jc w:val="both"/>
        <w:rPr>
          <w:rStyle w:val="Немає"/>
          <w:rFonts w:ascii="Calibri Light" w:cs="Calibri Light" w:hAnsi="Calibri Light" w:eastAsia="Calibri Light"/>
          <w:sz w:val="24"/>
          <w:szCs w:val="24"/>
        </w:rPr>
      </w:pPr>
    </w:p>
    <w:p>
      <w:pPr>
        <w:pStyle w:val="Normal.0"/>
      </w:pPr>
      <w:r>
        <w:rPr>
          <w:rStyle w:val="Немає"/>
          <w:rFonts w:ascii="Arial Unicode MS" w:cs="Arial Unicode MS" w:hAnsi="Arial Unicode MS" w:eastAsia="Arial Unicode MS"/>
          <w:b w:val="0"/>
          <w:bCs w:val="0"/>
          <w:i w:val="0"/>
          <w:iCs w:val="0"/>
          <w:sz w:val="24"/>
          <w:szCs w:val="24"/>
        </w:rPr>
        <w:br w:type="page"/>
      </w:r>
    </w:p>
    <w:p>
      <w:pPr>
        <w:pStyle w:val="heading 1"/>
      </w:pPr>
      <w:bookmarkStart w:name="_Toc42" w:id="42"/>
      <w:r>
        <w:rPr>
          <w:rStyle w:val="Немає A"/>
          <w:rFonts w:cs="Arial Unicode MS" w:eastAsia="Arial Unicode MS" w:hint="default"/>
          <w:rtl w:val="0"/>
        </w:rPr>
        <w:t>Контакти</w:t>
      </w:r>
      <w:bookmarkEnd w:id="42"/>
    </w:p>
    <w:p>
      <w:pPr>
        <w:pStyle w:val="Normal.0"/>
        <w:spacing w:before="240" w:line="276" w:lineRule="auto"/>
        <w:jc w:val="both"/>
        <w:rPr>
          <w:rStyle w:val="Немає"/>
          <w:rFonts w:ascii="Calibri Light" w:cs="Calibri Light" w:hAnsi="Calibri Light" w:eastAsia="Calibri Light"/>
          <w:sz w:val="24"/>
          <w:szCs w:val="24"/>
        </w:rPr>
      </w:pPr>
    </w:p>
    <w:p>
      <w:pPr>
        <w:pStyle w:val="Normal.0"/>
        <w:spacing w:before="24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У разі виникнення додаткових питань з приводу комунікацій</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будь ласка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почувайтеся вільно щодо того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щоб писати комунікаційникам Фонду</w:t>
      </w:r>
      <w:r>
        <w:rPr>
          <w:rStyle w:val="Немає"/>
          <w:rFonts w:ascii="Calibri Light" w:hAnsi="Calibri Light"/>
          <w:sz w:val="24"/>
          <w:szCs w:val="24"/>
          <w:rtl w:val="0"/>
          <w:lang w:val="ru-RU"/>
        </w:rPr>
        <w:t xml:space="preserve">: </w:t>
      </w:r>
    </w:p>
    <w:p>
      <w:pPr>
        <w:pStyle w:val="Normal.0"/>
        <w:spacing w:before="240" w:line="276" w:lineRule="auto"/>
        <w:jc w:val="both"/>
        <w:rPr>
          <w:rStyle w:val="Немає"/>
          <w:rFonts w:ascii="Calibri Light" w:cs="Calibri Light" w:hAnsi="Calibri Light" w:eastAsia="Calibri Light"/>
          <w:sz w:val="24"/>
          <w:szCs w:val="24"/>
        </w:rPr>
      </w:pPr>
      <w:r>
        <w:rPr>
          <w:rStyle w:val="Hyperlink.1"/>
        </w:rPr>
        <w:fldChar w:fldCharType="begin" w:fldLock="0"/>
      </w:r>
      <w:r>
        <w:rPr>
          <w:rStyle w:val="Hyperlink.1"/>
        </w:rPr>
        <w:instrText xml:space="preserve"> HYPERLINK "mailto:pr@irf.ua"</w:instrText>
      </w:r>
      <w:r>
        <w:rPr>
          <w:rStyle w:val="Hyperlink.1"/>
        </w:rPr>
        <w:fldChar w:fldCharType="separate" w:fldLock="0"/>
      </w:r>
      <w:r>
        <w:rPr>
          <w:rStyle w:val="Hyperlink.1"/>
          <w:rtl w:val="0"/>
          <w:lang w:val="ru-RU"/>
        </w:rPr>
        <w:t>pr@irf.ua</w:t>
      </w:r>
      <w:r>
        <w:rPr/>
        <w:fldChar w:fldCharType="end" w:fldLock="0"/>
      </w:r>
      <w:r>
        <w:rPr>
          <w:rStyle w:val="Немає"/>
          <w:rFonts w:ascii="Calibri Light" w:hAnsi="Calibri Light" w:hint="default"/>
          <w:sz w:val="24"/>
          <w:szCs w:val="24"/>
          <w:rtl w:val="0"/>
          <w:lang w:val="ru-RU"/>
        </w:rPr>
        <w:t xml:space="preserve"> – спільна адреса відділу</w:t>
      </w:r>
      <w:r>
        <w:rPr>
          <w:rStyle w:val="Немає"/>
          <w:rFonts w:ascii="Calibri Light" w:hAnsi="Calibri Light"/>
          <w:sz w:val="24"/>
          <w:szCs w:val="24"/>
          <w:rtl w:val="0"/>
          <w:lang w:val="ru-RU"/>
        </w:rPr>
        <w:t>;</w:t>
      </w:r>
    </w:p>
    <w:p>
      <w:pPr>
        <w:pStyle w:val="Normal.0"/>
        <w:spacing w:before="240" w:line="276" w:lineRule="auto"/>
        <w:jc w:val="both"/>
        <w:rPr>
          <w:rStyle w:val="Немає"/>
          <w:rFonts w:ascii="Calibri Light" w:cs="Calibri Light" w:hAnsi="Calibri Light" w:eastAsia="Calibri Light"/>
          <w:sz w:val="24"/>
          <w:szCs w:val="24"/>
        </w:rPr>
      </w:pPr>
      <w:r>
        <w:rPr>
          <w:rStyle w:val="Немає"/>
          <w:rFonts w:ascii="Carlito" w:hAnsi="Carlito" w:hint="default"/>
          <w:b w:val="1"/>
          <w:bCs w:val="1"/>
          <w:sz w:val="24"/>
          <w:szCs w:val="24"/>
          <w:rtl w:val="0"/>
          <w:lang w:val="ru-RU"/>
        </w:rPr>
        <w:t>Сашко Кульчицький</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керівник відділу комунікацій Міжнародного фонду «Відродження» </w:t>
      </w:r>
      <w:r>
        <w:rPr>
          <w:rStyle w:val="Немає"/>
          <w:rFonts w:ascii="Calibri Light" w:hAnsi="Calibri Light"/>
          <w:sz w:val="24"/>
          <w:szCs w:val="24"/>
          <w:rtl w:val="0"/>
          <w:lang w:val="ru-RU"/>
        </w:rPr>
        <w:t xml:space="preserve">- </w:t>
      </w:r>
      <w:r>
        <w:rPr>
          <w:rStyle w:val="Hyperlink.1"/>
        </w:rPr>
        <w:fldChar w:fldCharType="begin" w:fldLock="0"/>
      </w:r>
      <w:r>
        <w:rPr>
          <w:rStyle w:val="Hyperlink.1"/>
        </w:rPr>
        <w:instrText xml:space="preserve"> HYPERLINK "mailto:kulchytsky@irf.ua"</w:instrText>
      </w:r>
      <w:r>
        <w:rPr>
          <w:rStyle w:val="Hyperlink.1"/>
        </w:rPr>
        <w:fldChar w:fldCharType="separate" w:fldLock="0"/>
      </w:r>
      <w:r>
        <w:rPr>
          <w:rStyle w:val="Hyperlink.1"/>
          <w:rtl w:val="0"/>
          <w:lang w:val="ru-RU"/>
        </w:rPr>
        <w:t>kulchytsky@irf.ua</w:t>
      </w:r>
      <w:r>
        <w:rPr/>
        <w:fldChar w:fldCharType="end" w:fldLock="0"/>
      </w:r>
      <w:r>
        <w:rPr>
          <w:rStyle w:val="Немає"/>
          <w:rFonts w:ascii="Calibri Light" w:hAnsi="Calibri Light"/>
          <w:sz w:val="24"/>
          <w:szCs w:val="24"/>
          <w:rtl w:val="0"/>
          <w:lang w:val="ru-RU"/>
        </w:rPr>
        <w:t xml:space="preserve">, </w:t>
      </w:r>
      <w:r>
        <w:rPr>
          <w:rStyle w:val="Hyperlink.1"/>
        </w:rPr>
        <w:fldChar w:fldCharType="begin" w:fldLock="0"/>
      </w:r>
      <w:r>
        <w:rPr>
          <w:rStyle w:val="Hyperlink.1"/>
        </w:rPr>
        <w:instrText xml:space="preserve"> HYPERLINK "https://www.facebook.com/kulchytsky"</w:instrText>
      </w:r>
      <w:r>
        <w:rPr>
          <w:rStyle w:val="Hyperlink.1"/>
        </w:rPr>
        <w:fldChar w:fldCharType="separate" w:fldLock="0"/>
      </w:r>
      <w:r>
        <w:rPr>
          <w:rStyle w:val="Hyperlink.1"/>
          <w:rtl w:val="0"/>
          <w:lang w:val="ru-RU"/>
        </w:rPr>
        <w:t>facebook.com/kulchytsky</w:t>
      </w:r>
      <w:r>
        <w:rPr/>
        <w:fldChar w:fldCharType="end" w:fldLock="0"/>
      </w:r>
      <w:r>
        <w:rPr>
          <w:rStyle w:val="Немає"/>
          <w:rFonts w:ascii="Calibri Light" w:hAnsi="Calibri Light"/>
          <w:sz w:val="24"/>
          <w:szCs w:val="24"/>
          <w:rtl w:val="0"/>
          <w:lang w:val="ru-RU"/>
        </w:rPr>
        <w:t xml:space="preserve"> </w:t>
      </w:r>
    </w:p>
    <w:p>
      <w:pPr>
        <w:pStyle w:val="Normal.0"/>
        <w:spacing w:before="240" w:line="276" w:lineRule="auto"/>
        <w:jc w:val="both"/>
      </w:pPr>
      <w:r>
        <w:rPr>
          <w:rStyle w:val="Немає"/>
          <w:rFonts w:ascii="Carlito" w:hAnsi="Carlito" w:hint="default"/>
          <w:b w:val="1"/>
          <w:bCs w:val="1"/>
          <w:sz w:val="24"/>
          <w:szCs w:val="24"/>
          <w:rtl w:val="0"/>
          <w:lang w:val="ru-RU"/>
        </w:rPr>
        <w:t>Олександра Оберенко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координаторка відділу комунікацій Міжнародного фонду «Відродження» </w:t>
      </w:r>
      <w:r>
        <w:rPr>
          <w:rStyle w:val="Немає"/>
          <w:rFonts w:ascii="Calibri Light" w:hAnsi="Calibri Light"/>
          <w:sz w:val="24"/>
          <w:szCs w:val="24"/>
          <w:rtl w:val="0"/>
          <w:lang w:val="ru-RU"/>
        </w:rPr>
        <w:t xml:space="preserve">- </w:t>
      </w:r>
      <w:r>
        <w:rPr>
          <w:rStyle w:val="Hyperlink.1"/>
        </w:rPr>
        <w:fldChar w:fldCharType="begin" w:fldLock="0"/>
      </w:r>
      <w:r>
        <w:rPr>
          <w:rStyle w:val="Hyperlink.1"/>
        </w:rPr>
        <w:instrText xml:space="preserve"> HYPERLINK "mailto:oberenko@irf.ua"</w:instrText>
      </w:r>
      <w:r>
        <w:rPr>
          <w:rStyle w:val="Hyperlink.1"/>
        </w:rPr>
        <w:fldChar w:fldCharType="separate" w:fldLock="0"/>
      </w:r>
      <w:r>
        <w:rPr>
          <w:rStyle w:val="Hyperlink.1"/>
          <w:rtl w:val="0"/>
          <w:lang w:val="ru-RU"/>
        </w:rPr>
        <w:t>oberenko@irf.ua</w:t>
      </w:r>
      <w:r>
        <w:rPr/>
        <w:fldChar w:fldCharType="end" w:fldLock="0"/>
      </w:r>
      <w:r>
        <w:rPr>
          <w:rStyle w:val="Немає"/>
          <w:rFonts w:ascii="Calibri Light" w:hAnsi="Calibri Light"/>
          <w:sz w:val="24"/>
          <w:szCs w:val="24"/>
          <w:rtl w:val="0"/>
          <w:lang w:val="ru-RU"/>
        </w:rPr>
        <w:t xml:space="preserve">, </w:t>
      </w:r>
      <w:r>
        <w:rPr>
          <w:rStyle w:val="Hyperlink.1"/>
        </w:rPr>
        <w:fldChar w:fldCharType="begin" w:fldLock="0"/>
      </w:r>
      <w:r>
        <w:rPr>
          <w:rStyle w:val="Hyperlink.1"/>
        </w:rPr>
        <w:instrText xml:space="preserve"> HYPERLINK "https://www.facebook.com/profile.php?id=100001769560554"</w:instrText>
      </w:r>
      <w:r>
        <w:rPr>
          <w:rStyle w:val="Hyperlink.1"/>
        </w:rPr>
        <w:fldChar w:fldCharType="separate" w:fldLock="0"/>
      </w:r>
      <w:r>
        <w:rPr>
          <w:rStyle w:val="Hyperlink.1"/>
          <w:rtl w:val="0"/>
          <w:lang w:val="ru-RU"/>
        </w:rPr>
        <w:t>https://www.facebook.com/profile.php?id=100001769560554</w:t>
      </w:r>
      <w:r>
        <w:rPr/>
        <w:fldChar w:fldCharType="end" w:fldLock="0"/>
      </w:r>
      <w:r>
        <w:rPr>
          <w:rStyle w:val="Немає"/>
          <w:rFonts w:ascii="Calibri Light" w:hAnsi="Calibri Light"/>
          <w:sz w:val="24"/>
          <w:szCs w:val="24"/>
          <w:rtl w:val="0"/>
          <w:lang w:val="ru-RU"/>
        </w:rPr>
        <w:t xml:space="preserve"> </w:t>
      </w:r>
    </w:p>
    <w:sectPr>
      <w:headerReference w:type="default" r:id="rId23"/>
      <w:footerReference w:type="default" r:id="rId24"/>
      <w:pgSz w:w="11900" w:h="16840" w:orient="portrait"/>
      <w:pgMar w:top="1134" w:right="850" w:bottom="1134" w:left="1701"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Calibri Light">
    <w:charset w:val="00"/>
    <w:family w:val="roman"/>
    <w:pitch w:val="default"/>
  </w:font>
  <w:font w:name="Carlito">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и"/>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и"/>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Імпортований стиль 1"/>
  </w:abstractNum>
  <w:abstractNum w:abstractNumId="1">
    <w:multiLevelType w:val="hybridMultilevel"/>
    <w:styleLink w:val="Імпортований стиль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Імпортований стиль 2"/>
  </w:abstractNum>
  <w:abstractNum w:abstractNumId="3">
    <w:multiLevelType w:val="hybridMultilevel"/>
    <w:styleLink w:val="Імпортований стиль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Імпортований стиль 3"/>
  </w:abstractNum>
  <w:abstractNum w:abstractNumId="5">
    <w:multiLevelType w:val="hybridMultilevel"/>
    <w:styleLink w:val="Імпортований стиль 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Імпортований стиль 4"/>
  </w:abstractNum>
  <w:abstractNum w:abstractNumId="7">
    <w:multiLevelType w:val="hybridMultilevel"/>
    <w:styleLink w:val="Імпортований стиль 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Імпортований стиль 5"/>
  </w:abstractNum>
  <w:abstractNum w:abstractNumId="9">
    <w:multiLevelType w:val="hybridMultilevel"/>
    <w:styleLink w:val="Імпортований стиль 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Імпортований стиль 6"/>
  </w:abstractNum>
  <w:abstractNum w:abstractNumId="11">
    <w:multiLevelType w:val="hybridMultilevel"/>
    <w:styleLink w:val="Імпортований стиль 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Імпортований стиль 7"/>
  </w:abstractNum>
  <w:abstractNum w:abstractNumId="13">
    <w:multiLevelType w:val="hybridMultilevel"/>
    <w:styleLink w:val="Імпортований стиль 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Імпортований стиль 8"/>
  </w:abstractNum>
  <w:abstractNum w:abstractNumId="15">
    <w:multiLevelType w:val="hybridMultilevel"/>
    <w:styleLink w:val="Імпортований стиль 8"/>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Імпортований стиль 9"/>
  </w:abstractNum>
  <w:abstractNum w:abstractNumId="17">
    <w:multiLevelType w:val="hybridMultilevel"/>
    <w:styleLink w:val="Імпортований стиль 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Імпортований стиль 10"/>
  </w:abstractNum>
  <w:abstractNum w:abstractNumId="19">
    <w:multiLevelType w:val="hybridMultilevel"/>
    <w:styleLink w:val="Імпортований стиль 1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Імпортований стиль 11"/>
  </w:abstractNum>
  <w:abstractNum w:abstractNumId="21">
    <w:multiLevelType w:val="hybridMultilevel"/>
    <w:styleLink w:val="Імпортований стиль 1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Імпортований стиль 12"/>
  </w:abstractNum>
  <w:abstractNum w:abstractNumId="23">
    <w:multiLevelType w:val="hybridMultilevel"/>
    <w:styleLink w:val="Імпортований стиль 1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Імпортований стиль 13"/>
  </w:abstractNum>
  <w:abstractNum w:abstractNumId="25">
    <w:multiLevelType w:val="hybridMultilevel"/>
    <w:styleLink w:val="Імпортований стиль 1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multiLevelType w:val="hybridMultilevel"/>
    <w:numStyleLink w:val="Імпортований стиль 14"/>
  </w:abstractNum>
  <w:abstractNum w:abstractNumId="27">
    <w:multiLevelType w:val="hybridMultilevel"/>
    <w:styleLink w:val="Імпортований стиль 1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multiLevelType w:val="hybridMultilevel"/>
    <w:numStyleLink w:val="Імпортований стиль 15"/>
  </w:abstractNum>
  <w:abstractNum w:abstractNumId="29">
    <w:multiLevelType w:val="hybridMultilevel"/>
    <w:styleLink w:val="Імпортований стиль 1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multiLevelType w:val="hybridMultilevel"/>
    <w:numStyleLink w:val="Імпортований стиль 16"/>
  </w:abstractNum>
  <w:abstractNum w:abstractNumId="31">
    <w:multiLevelType w:val="hybridMultilevel"/>
    <w:styleLink w:val="Імпортований стиль 1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multiLevelType w:val="hybridMultilevel"/>
    <w:numStyleLink w:val="Імпортований стиль 17"/>
  </w:abstractNum>
  <w:abstractNum w:abstractNumId="33">
    <w:multiLevelType w:val="hybridMultilevel"/>
    <w:styleLink w:val="Імпортований стиль 1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multiLevelType w:val="hybridMultilevel"/>
    <w:numStyleLink w:val="Імпортований стиль 18"/>
  </w:abstractNum>
  <w:abstractNum w:abstractNumId="35">
    <w:multiLevelType w:val="hybridMultilevel"/>
    <w:styleLink w:val="Імпортований стиль 18"/>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multiLevelType w:val="hybridMultilevel"/>
    <w:numStyleLink w:val="Імпортований стиль 19"/>
  </w:abstractNum>
  <w:abstractNum w:abstractNumId="37">
    <w:multiLevelType w:val="hybridMultilevel"/>
    <w:styleLink w:val="Імпортований стиль 1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 w:numId="13">
    <w:abstractNumId w:val="13"/>
  </w:num>
  <w:num w:numId="14">
    <w:abstractNumId w:val="12"/>
  </w:num>
  <w:num w:numId="15">
    <w:abstractNumId w:val="15"/>
  </w:num>
  <w:num w:numId="16">
    <w:abstractNumId w:val="14"/>
  </w:num>
  <w:num w:numId="17">
    <w:abstractNumId w:val="14"/>
    <w:lvlOverride w:ilvl="0">
      <w:lvl w:ilvl="0">
        <w:start w:val="1"/>
        <w:numFmt w:val="bullet"/>
        <w:suff w:val="tab"/>
        <w:lvlText w:val="·"/>
        <w:lvlJc w:val="left"/>
        <w:pPr>
          <w:tabs>
            <w:tab w:val="num" w:pos="690"/>
          </w:tabs>
          <w:ind w:left="1156" w:hanging="796"/>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num" w:pos="1410"/>
          </w:tabs>
          <w:ind w:left="1876" w:hanging="79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num" w:pos="2130"/>
          </w:tabs>
          <w:ind w:left="2596" w:hanging="79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num" w:pos="2850"/>
          </w:tabs>
          <w:ind w:left="3316" w:hanging="796"/>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num" w:pos="3570"/>
          </w:tabs>
          <w:ind w:left="4036" w:hanging="79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num" w:pos="4290"/>
          </w:tabs>
          <w:ind w:left="4756" w:hanging="79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num" w:pos="5010"/>
          </w:tabs>
          <w:ind w:left="5476" w:hanging="796"/>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num" w:pos="5730"/>
          </w:tabs>
          <w:ind w:left="6196" w:hanging="79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num" w:pos="6450"/>
          </w:tabs>
          <w:ind w:left="6916" w:hanging="79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abstractNumId w:val="14"/>
    <w:lvlOverride w:ilvl="0">
      <w:lvl w:ilvl="0">
        <w:start w:val="1"/>
        <w:numFmt w:val="bullet"/>
        <w:suff w:val="tab"/>
        <w:lvlText w:val="·"/>
        <w:lvlJc w:val="left"/>
        <w:pPr>
          <w:tabs>
            <w:tab w:val="num" w:pos="690"/>
          </w:tabs>
          <w:ind w:left="1048" w:hanging="6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690"/>
            <w:tab w:val="num" w:pos="1410"/>
          </w:tabs>
          <w:ind w:left="1768" w:hanging="6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690"/>
            <w:tab w:val="num" w:pos="2130"/>
          </w:tabs>
          <w:ind w:left="2488" w:hanging="6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690"/>
            <w:tab w:val="num" w:pos="2850"/>
          </w:tabs>
          <w:ind w:left="3208" w:hanging="6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690"/>
            <w:tab w:val="num" w:pos="3570"/>
          </w:tabs>
          <w:ind w:left="3928" w:hanging="6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690"/>
            <w:tab w:val="num" w:pos="4290"/>
          </w:tabs>
          <w:ind w:left="4648" w:hanging="6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690"/>
            <w:tab w:val="num" w:pos="5010"/>
          </w:tabs>
          <w:ind w:left="5368" w:hanging="6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690"/>
            <w:tab w:val="num" w:pos="5730"/>
          </w:tabs>
          <w:ind w:left="6088" w:hanging="6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690"/>
            <w:tab w:val="num" w:pos="6450"/>
          </w:tabs>
          <w:ind w:left="6808" w:hanging="6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
    <w:abstractNumId w:val="14"/>
    <w:lvlOverride w:ilvl="0">
      <w:lvl w:ilvl="0">
        <w:start w:val="1"/>
        <w:numFmt w:val="bullet"/>
        <w:suff w:val="tab"/>
        <w:lvlText w:val="·"/>
        <w:lvlJc w:val="left"/>
        <w:pPr>
          <w:tabs>
            <w:tab w:val="num" w:pos="690"/>
          </w:tabs>
          <w:ind w:left="940" w:hanging="58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690"/>
            <w:tab w:val="num" w:pos="1410"/>
          </w:tabs>
          <w:ind w:left="1660" w:hanging="5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690"/>
            <w:tab w:val="num" w:pos="2130"/>
          </w:tabs>
          <w:ind w:left="2380" w:hanging="5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690"/>
            <w:tab w:val="num" w:pos="2850"/>
          </w:tabs>
          <w:ind w:left="3100" w:hanging="58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690"/>
            <w:tab w:val="num" w:pos="3570"/>
          </w:tabs>
          <w:ind w:left="3820" w:hanging="5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690"/>
            <w:tab w:val="num" w:pos="4290"/>
          </w:tabs>
          <w:ind w:left="4540" w:hanging="5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690"/>
            <w:tab w:val="num" w:pos="5010"/>
          </w:tabs>
          <w:ind w:left="5260" w:hanging="58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690"/>
            <w:tab w:val="num" w:pos="5730"/>
          </w:tabs>
          <w:ind w:left="5980" w:hanging="5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690"/>
            <w:tab w:val="num" w:pos="6450"/>
          </w:tabs>
          <w:ind w:left="6700" w:hanging="5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
    <w:abstractNumId w:val="17"/>
  </w:num>
  <w:num w:numId="21">
    <w:abstractNumId w:val="16"/>
  </w:num>
  <w:num w:numId="22">
    <w:abstractNumId w:val="19"/>
  </w:num>
  <w:num w:numId="23">
    <w:abstractNumId w:val="18"/>
  </w:num>
  <w:num w:numId="24">
    <w:abstractNumId w:val="21"/>
  </w:num>
  <w:num w:numId="25">
    <w:abstractNumId w:val="20"/>
  </w:num>
  <w:num w:numId="26">
    <w:abstractNumId w:val="23"/>
  </w:num>
  <w:num w:numId="27">
    <w:abstractNumId w:val="22"/>
  </w:num>
  <w:num w:numId="28">
    <w:abstractNumId w:val="25"/>
  </w:num>
  <w:num w:numId="29">
    <w:abstractNumId w:val="24"/>
  </w:num>
  <w:num w:numId="30">
    <w:abstractNumId w:val="27"/>
  </w:num>
  <w:num w:numId="31">
    <w:abstractNumId w:val="26"/>
  </w:num>
  <w:num w:numId="32">
    <w:abstractNumId w:val="29"/>
  </w:num>
  <w:num w:numId="33">
    <w:abstractNumId w:val="28"/>
  </w:num>
  <w:num w:numId="34">
    <w:abstractNumId w:val="31"/>
  </w:num>
  <w:num w:numId="35">
    <w:abstractNumId w:val="30"/>
  </w:num>
  <w:num w:numId="36">
    <w:abstractNumId w:val="33"/>
  </w:num>
  <w:num w:numId="37">
    <w:abstractNumId w:val="32"/>
  </w:num>
  <w:num w:numId="38">
    <w:abstractNumId w:val="35"/>
  </w:num>
  <w:num w:numId="39">
    <w:abstractNumId w:val="34"/>
  </w:num>
  <w:num w:numId="40">
    <w:abstractNumId w:val="37"/>
  </w:num>
  <w:num w:numId="41">
    <w:abstractNumId w:val="36"/>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українська" w:val="‘“(〔[{〈《「『【⦅〘〖«〝︵︷︹︻︽︿﹁﹃﹇﹙﹛﹝｢"/>
  <w:noLineBreaksBefore w:lang="українська"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Колонтитули">
    <w:name w:val="Колонтитули"/>
    <w:next w:val="Колонтитули"/>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ru-RU"/>
      <w14:textOutline w14:w="12700" w14:cap="flat">
        <w14:noFill/>
        <w14:miter w14:lim="400000"/>
      </w14:textOutline>
      <w14:textFill>
        <w14:solidFill>
          <w14:srgbClr w14:val="000000"/>
        </w14:solidFill>
      </w14:textFill>
    </w:rPr>
  </w:style>
  <w:style w:type="character" w:styleId="Немає A">
    <w:name w:val="Немає A"/>
  </w:style>
  <w:style w:type="character" w:styleId="Немає">
    <w:name w:val="Немає"/>
  </w:style>
  <w:style w:type="character" w:styleId="Hyperlink.0">
    <w:name w:val="Hyperlink.0"/>
    <w:basedOn w:val="Немає"/>
    <w:next w:val="Hyperlink.0"/>
    <w:rPr>
      <w:rFonts w:ascii="Calibri Light" w:cs="Calibri Light" w:hAnsi="Calibri Light" w:eastAsia="Calibri Light"/>
      <w:outline w:val="0"/>
      <w:color w:val="0563c1"/>
      <w:sz w:val="24"/>
      <w:szCs w:val="24"/>
      <w:u w:val="single" w:color="0563c1"/>
      <w:lang w:val="en-US"/>
      <w14:textFill>
        <w14:solidFill>
          <w14:srgbClr w14:val="0563C1"/>
        </w14:solidFill>
      </w14:textFill>
    </w:rPr>
  </w:style>
  <w:style w:type="character" w:styleId="Hyperlink.4">
    <w:name w:val="Hyperlink.4"/>
    <w:rPr>
      <w:rFonts w:ascii="Calibri Light" w:hAnsi="Calibri Light"/>
      <w:outline w:val="0"/>
      <w:color w:val="0563c1"/>
      <w:sz w:val="24"/>
      <w:szCs w:val="24"/>
      <w:u w:val="single" w:color="0563c1"/>
      <w:lang w:val="ru-RU"/>
      <w14:textFill>
        <w14:solidFill>
          <w14:srgbClr w14:val="0563C1"/>
        </w14:solidFill>
      </w14:textFill>
    </w:rPr>
  </w:style>
  <w:style w:type="paragraph" w:styleId="TOC Heading">
    <w:name w:val="TOC Heading"/>
    <w:next w:val="Normal.0"/>
    <w:pPr>
      <w:keepNext w:val="1"/>
      <w:keepLines w:val="1"/>
      <w:pageBreakBefore w:val="0"/>
      <w:widowControl w:val="1"/>
      <w:shd w:val="clear" w:color="auto" w:fill="auto"/>
      <w:suppressAutoHyphens w:val="0"/>
      <w:bidi w:val="0"/>
      <w:spacing w:before="240" w:after="0" w:line="259" w:lineRule="auto"/>
      <w:ind w:left="0" w:right="0" w:firstLine="0"/>
      <w:jc w:val="left"/>
      <w:outlineLvl w:val="9"/>
    </w:pPr>
    <w:rPr>
      <w:rFonts w:ascii="Calibri Light" w:cs="Arial Unicode MS" w:hAnsi="Calibri Light" w:eastAsia="Arial Unicode MS" w:hint="default"/>
      <w:b w:val="0"/>
      <w:bCs w:val="0"/>
      <w:i w:val="0"/>
      <w:iCs w:val="0"/>
      <w:caps w:val="0"/>
      <w:smallCaps w:val="0"/>
      <w:strike w:val="0"/>
      <w:dstrike w:val="0"/>
      <w:outline w:val="0"/>
      <w:color w:val="2e74b5"/>
      <w:spacing w:val="0"/>
      <w:kern w:val="0"/>
      <w:position w:val="0"/>
      <w:sz w:val="32"/>
      <w:szCs w:val="32"/>
      <w:u w:val="none" w:color="2e74b5"/>
      <w:shd w:val="nil" w:color="auto" w:fill="auto"/>
      <w:vertAlign w:val="baseline"/>
      <w:lang w:val="ru-RU"/>
      <w14:textFill>
        <w14:solidFill>
          <w14:srgbClr w14:val="2E74B5"/>
        </w14:solidFill>
      </w14:textFill>
    </w:rPr>
  </w:style>
  <w:style w:type="paragraph" w:styleId="TOC 1">
    <w:name w:val="TOC 1"/>
    <w:next w:val="TOC 1"/>
    <w:pPr>
      <w:keepNext w:val="0"/>
      <w:keepLines w:val="0"/>
      <w:pageBreakBefore w:val="0"/>
      <w:widowControl w:val="1"/>
      <w:shd w:val="clear" w:color="auto" w:fill="auto"/>
      <w:tabs>
        <w:tab w:val="right" w:pos="9329" w:leader="dot"/>
      </w:tabs>
      <w:suppressAutoHyphens w:val="0"/>
      <w:bidi w:val="0"/>
      <w:spacing w:before="0" w:after="10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ru-RU"/>
      <w14:textFill>
        <w14:solidFill>
          <w14:srgbClr w14:val="000000"/>
        </w14:solidFill>
      </w14:textFill>
    </w:rPr>
  </w:style>
  <w:style w:type="paragraph" w:styleId="heading 1">
    <w:name w:val="heading 1"/>
    <w:next w:val="Normal.0"/>
    <w:pPr>
      <w:keepNext w:val="1"/>
      <w:keepLines w:val="1"/>
      <w:pageBreakBefore w:val="0"/>
      <w:widowControl w:val="1"/>
      <w:shd w:val="clear" w:color="auto" w:fill="auto"/>
      <w:suppressAutoHyphens w:val="0"/>
      <w:bidi w:val="0"/>
      <w:spacing w:before="240" w:after="0" w:line="259" w:lineRule="auto"/>
      <w:ind w:left="0" w:right="0" w:firstLine="0"/>
      <w:jc w:val="left"/>
      <w:outlineLvl w:val="0"/>
    </w:pPr>
    <w:rPr>
      <w:rFonts w:ascii="Calibri Light" w:cs="Calibri Light" w:hAnsi="Calibri Light" w:eastAsia="Calibri Light"/>
      <w:b w:val="0"/>
      <w:bCs w:val="0"/>
      <w:i w:val="0"/>
      <w:iCs w:val="0"/>
      <w:caps w:val="0"/>
      <w:smallCaps w:val="0"/>
      <w:strike w:val="0"/>
      <w:dstrike w:val="0"/>
      <w:outline w:val="0"/>
      <w:color w:val="2e74b5"/>
      <w:spacing w:val="0"/>
      <w:kern w:val="0"/>
      <w:position w:val="0"/>
      <w:sz w:val="32"/>
      <w:szCs w:val="32"/>
      <w:u w:val="none" w:color="2e74b5"/>
      <w:shd w:val="nil" w:color="auto" w:fill="auto"/>
      <w:vertAlign w:val="baseline"/>
      <w:lang w:val="ru-RU"/>
      <w14:textFill>
        <w14:solidFill>
          <w14:srgbClr w14:val="2E74B5"/>
        </w14:solidFill>
      </w14:textFill>
    </w:rPr>
  </w:style>
  <w:style w:type="paragraph" w:styleId="TOC 2">
    <w:name w:val="TOC 2"/>
    <w:next w:val="TOC 2"/>
    <w:pPr>
      <w:keepNext w:val="0"/>
      <w:keepLines w:val="0"/>
      <w:pageBreakBefore w:val="0"/>
      <w:widowControl w:val="1"/>
      <w:shd w:val="clear" w:color="auto" w:fill="auto"/>
      <w:tabs>
        <w:tab w:val="right" w:pos="9329" w:leader="dot"/>
      </w:tabs>
      <w:suppressAutoHyphens w:val="0"/>
      <w:bidi w:val="0"/>
      <w:spacing w:before="0" w:after="100" w:line="259" w:lineRule="auto"/>
      <w:ind w:left="2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ru-RU"/>
      <w14:textFill>
        <w14:solidFill>
          <w14:srgbClr w14:val="000000"/>
        </w14:solidFill>
      </w14:textFill>
    </w:rPr>
  </w:style>
  <w:style w:type="paragraph" w:styleId="heading 2">
    <w:name w:val="heading 2"/>
    <w:next w:val="Normal.0"/>
    <w:pPr>
      <w:keepNext w:val="1"/>
      <w:keepLines w:val="1"/>
      <w:pageBreakBefore w:val="0"/>
      <w:widowControl w:val="1"/>
      <w:shd w:val="clear" w:color="auto" w:fill="auto"/>
      <w:suppressAutoHyphens w:val="0"/>
      <w:bidi w:val="0"/>
      <w:spacing w:before="40" w:after="0" w:line="259" w:lineRule="auto"/>
      <w:ind w:left="0" w:right="0" w:firstLine="0"/>
      <w:jc w:val="left"/>
      <w:outlineLvl w:val="1"/>
    </w:pPr>
    <w:rPr>
      <w:rFonts w:ascii="Calibri Light" w:cs="Calibri Light" w:hAnsi="Calibri Light" w:eastAsia="Calibri Light"/>
      <w:b w:val="0"/>
      <w:bCs w:val="0"/>
      <w:i w:val="0"/>
      <w:iCs w:val="0"/>
      <w:caps w:val="0"/>
      <w:smallCaps w:val="0"/>
      <w:strike w:val="0"/>
      <w:dstrike w:val="0"/>
      <w:outline w:val="0"/>
      <w:color w:val="2e74b5"/>
      <w:spacing w:val="0"/>
      <w:kern w:val="0"/>
      <w:position w:val="0"/>
      <w:sz w:val="26"/>
      <w:szCs w:val="26"/>
      <w:u w:val="none" w:color="2e74b5"/>
      <w:shd w:val="nil" w:color="auto" w:fill="auto"/>
      <w:vertAlign w:val="baseline"/>
      <w:lang w:val="ru-RU"/>
      <w14:textFill>
        <w14:solidFill>
          <w14:srgbClr w14:val="2E74B5"/>
        </w14:solidFill>
      </w14:textFill>
    </w:rPr>
  </w:style>
  <w:style w:type="paragraph" w:styleId="TOC 3">
    <w:name w:val="TOC 3"/>
    <w:next w:val="TOC 3"/>
    <w:pPr>
      <w:keepNext w:val="0"/>
      <w:keepLines w:val="0"/>
      <w:pageBreakBefore w:val="0"/>
      <w:widowControl w:val="1"/>
      <w:shd w:val="clear" w:color="auto" w:fill="auto"/>
      <w:tabs>
        <w:tab w:val="right" w:pos="9329" w:leader="dot"/>
      </w:tabs>
      <w:suppressAutoHyphens w:val="0"/>
      <w:bidi w:val="0"/>
      <w:spacing w:before="0" w:after="100" w:line="259" w:lineRule="auto"/>
      <w:ind w:left="44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ru-RU"/>
      <w14:textFill>
        <w14:solidFill>
          <w14:srgbClr w14:val="000000"/>
        </w14:solidFill>
      </w14:textFill>
    </w:rPr>
  </w:style>
  <w:style w:type="paragraph" w:styleId="heading 3">
    <w:name w:val="heading 3"/>
    <w:next w:val="Normal.0"/>
    <w:pPr>
      <w:keepNext w:val="1"/>
      <w:keepLines w:val="1"/>
      <w:pageBreakBefore w:val="0"/>
      <w:widowControl w:val="1"/>
      <w:shd w:val="clear" w:color="auto" w:fill="auto"/>
      <w:suppressAutoHyphens w:val="0"/>
      <w:bidi w:val="0"/>
      <w:spacing w:before="40" w:after="0" w:line="259" w:lineRule="auto"/>
      <w:ind w:left="0" w:right="0" w:firstLine="0"/>
      <w:jc w:val="left"/>
      <w:outlineLvl w:val="2"/>
    </w:pPr>
    <w:rPr>
      <w:rFonts w:ascii="Calibri Light" w:cs="Calibri Light" w:hAnsi="Calibri Light" w:eastAsia="Calibri Light"/>
      <w:b w:val="0"/>
      <w:bCs w:val="0"/>
      <w:i w:val="0"/>
      <w:iCs w:val="0"/>
      <w:caps w:val="0"/>
      <w:smallCaps w:val="0"/>
      <w:strike w:val="0"/>
      <w:dstrike w:val="0"/>
      <w:outline w:val="0"/>
      <w:color w:val="1f4d78"/>
      <w:spacing w:val="0"/>
      <w:kern w:val="0"/>
      <w:position w:val="0"/>
      <w:sz w:val="24"/>
      <w:szCs w:val="24"/>
      <w:u w:val="none" w:color="1f4d78"/>
      <w:shd w:val="nil" w:color="auto" w:fill="auto"/>
      <w:vertAlign w:val="baseline"/>
      <w:lang w:val="ru-RU"/>
      <w14:textFill>
        <w14:solidFill>
          <w14:srgbClr w14:val="1F4D78"/>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ru-RU"/>
      <w14:textFill>
        <w14:solidFill>
          <w14:srgbClr w14:val="000000"/>
        </w14:solidFill>
      </w14:textFill>
    </w:rPr>
  </w:style>
  <w:style w:type="numbering" w:styleId="Імпортований стиль 1">
    <w:name w:val="Імпортований стиль 1"/>
    <w:pPr>
      <w:numPr>
        <w:numId w:val="1"/>
      </w:numPr>
    </w:pPr>
  </w:style>
  <w:style w:type="numbering" w:styleId="Імпортований стиль 2">
    <w:name w:val="Імпортований стиль 2"/>
    <w:pPr>
      <w:numPr>
        <w:numId w:val="3"/>
      </w:numPr>
    </w:pPr>
  </w:style>
  <w:style w:type="numbering" w:styleId="Імпортований стиль 3">
    <w:name w:val="Імпортований стиль 3"/>
    <w:pPr>
      <w:numPr>
        <w:numId w:val="5"/>
      </w:numPr>
    </w:pPr>
  </w:style>
  <w:style w:type="numbering" w:styleId="Імпортований стиль 4">
    <w:name w:val="Імпортований стиль 4"/>
    <w:pPr>
      <w:numPr>
        <w:numId w:val="7"/>
      </w:numPr>
    </w:pPr>
  </w:style>
  <w:style w:type="numbering" w:styleId="Імпортований стиль 5">
    <w:name w:val="Імпортований стиль 5"/>
    <w:pPr>
      <w:numPr>
        <w:numId w:val="9"/>
      </w:numPr>
    </w:pPr>
  </w:style>
  <w:style w:type="numbering" w:styleId="Імпортований стиль 6">
    <w:name w:val="Імпортований стиль 6"/>
    <w:pPr>
      <w:numPr>
        <w:numId w:val="11"/>
      </w:numPr>
    </w:pPr>
  </w:style>
  <w:style w:type="numbering" w:styleId="Імпортований стиль 7">
    <w:name w:val="Імпортований стиль 7"/>
    <w:pPr>
      <w:numPr>
        <w:numId w:val="13"/>
      </w:numPr>
    </w:pPr>
  </w:style>
  <w:style w:type="numbering" w:styleId="Імпортований стиль 8">
    <w:name w:val="Імпортований стиль 8"/>
    <w:pPr>
      <w:numPr>
        <w:numId w:val="15"/>
      </w:numPr>
    </w:pPr>
  </w:style>
  <w:style w:type="character" w:styleId="Hyperlink.1">
    <w:name w:val="Hyperlink.1"/>
    <w:basedOn w:val="Немає"/>
    <w:next w:val="Hyperlink.1"/>
    <w:rPr>
      <w:rFonts w:ascii="Calibri Light" w:cs="Calibri Light" w:hAnsi="Calibri Light" w:eastAsia="Calibri Light"/>
      <w:outline w:val="0"/>
      <w:color w:val="0563c1"/>
      <w:sz w:val="24"/>
      <w:szCs w:val="24"/>
      <w:u w:val="single" w:color="0563c1"/>
      <w14:textFill>
        <w14:solidFill>
          <w14:srgbClr w14:val="0563C1"/>
        </w14:solidFill>
      </w14:textFill>
    </w:rPr>
  </w:style>
  <w:style w:type="numbering" w:styleId="Імпортований стиль 9">
    <w:name w:val="Імпортований стиль 9"/>
    <w:pPr>
      <w:numPr>
        <w:numId w:val="20"/>
      </w:numPr>
    </w:pPr>
  </w:style>
  <w:style w:type="numbering" w:styleId="Імпортований стиль 10">
    <w:name w:val="Імпортований стиль 10"/>
    <w:pPr>
      <w:numPr>
        <w:numId w:val="22"/>
      </w:numPr>
    </w:pPr>
  </w:style>
  <w:style w:type="numbering" w:styleId="Імпортований стиль 11">
    <w:name w:val="Імпортований стиль 11"/>
    <w:pPr>
      <w:numPr>
        <w:numId w:val="24"/>
      </w:numPr>
    </w:pPr>
  </w:style>
  <w:style w:type="character" w:styleId="Hyperlink.2">
    <w:name w:val="Hyperlink.2"/>
    <w:rPr>
      <w:rFonts w:ascii="Calibri Light" w:hAnsi="Calibri Light"/>
      <w:i w:val="1"/>
      <w:iCs w:val="1"/>
      <w:outline w:val="0"/>
      <w:color w:val="0563c1"/>
      <w:sz w:val="24"/>
      <w:szCs w:val="24"/>
      <w:u w:val="single" w:color="0563c1"/>
      <w:lang w:val="en-US"/>
      <w14:textFill>
        <w14:solidFill>
          <w14:srgbClr w14:val="0563C1"/>
        </w14:solidFill>
      </w14:textFill>
    </w:rPr>
  </w:style>
  <w:style w:type="numbering" w:styleId="Імпортований стиль 12">
    <w:name w:val="Імпортований стиль 12"/>
    <w:pPr>
      <w:numPr>
        <w:numId w:val="26"/>
      </w:numPr>
    </w:pPr>
  </w:style>
  <w:style w:type="numbering" w:styleId="Імпортований стиль 13">
    <w:name w:val="Імпортований стиль 13"/>
    <w:pPr>
      <w:numPr>
        <w:numId w:val="28"/>
      </w:numPr>
    </w:pPr>
  </w:style>
  <w:style w:type="numbering" w:styleId="Імпортований стиль 14">
    <w:name w:val="Імпортований стиль 14"/>
    <w:pPr>
      <w:numPr>
        <w:numId w:val="30"/>
      </w:numPr>
    </w:pPr>
  </w:style>
  <w:style w:type="numbering" w:styleId="Імпортований стиль 15">
    <w:name w:val="Імпортований стиль 15"/>
    <w:pPr>
      <w:numPr>
        <w:numId w:val="32"/>
      </w:numPr>
    </w:pPr>
  </w:style>
  <w:style w:type="numbering" w:styleId="Імпортований стиль 16">
    <w:name w:val="Імпортований стиль 16"/>
    <w:pPr>
      <w:numPr>
        <w:numId w:val="34"/>
      </w:numPr>
    </w:pPr>
  </w:style>
  <w:style w:type="numbering" w:styleId="Імпортований стиль 17">
    <w:name w:val="Імпортований стиль 17"/>
    <w:pPr>
      <w:numPr>
        <w:numId w:val="36"/>
      </w:numPr>
    </w:pPr>
  </w:style>
  <w:style w:type="character" w:styleId="Hyperlink.3">
    <w:name w:val="Hyperlink.3"/>
    <w:basedOn w:val="Немає"/>
    <w:next w:val="Hyperlink.3"/>
    <w:rPr>
      <w:outline w:val="0"/>
      <w:color w:val="0563c1"/>
      <w:u w:val="single" w:color="0563c1"/>
      <w:lang w:val="ru-RU"/>
      <w14:textFill>
        <w14:solidFill>
          <w14:srgbClr w14:val="0563C1"/>
        </w14:solidFill>
      </w14:textFill>
    </w:rPr>
  </w:style>
  <w:style w:type="numbering" w:styleId="Імпортований стиль 18">
    <w:name w:val="Імпортований стиль 18"/>
    <w:pPr>
      <w:numPr>
        <w:numId w:val="38"/>
      </w:numPr>
    </w:pPr>
  </w:style>
  <w:style w:type="character" w:styleId="Hyperlink.5">
    <w:name w:val="Hyperlink.5"/>
    <w:basedOn w:val="Немає"/>
    <w:next w:val="Hyperlink.5"/>
    <w:rPr>
      <w:rFonts w:ascii="Calibri" w:cs="Calibri" w:hAnsi="Calibri" w:eastAsia="Calibri"/>
      <w:outline w:val="0"/>
      <w:color w:val="0563c1"/>
      <w:sz w:val="22"/>
      <w:szCs w:val="22"/>
      <w:u w:val="single" w:color="0563c1"/>
      <w:lang w:val="ru-RU"/>
      <w14:textFill>
        <w14:solidFill>
          <w14:srgbClr w14:val="0563C1"/>
        </w14:solidFill>
      </w14:textFill>
    </w:rPr>
  </w:style>
  <w:style w:type="numbering" w:styleId="Імпортований стиль 19">
    <w:name w:val="Імпортований стиль 19"/>
    <w:pPr>
      <w:numPr>
        <w:numId w:val="40"/>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1.jpe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numbering" Target="numbering.xml"/><Relationship Id="rId26"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Тема Office">
  <a:themeElements>
    <a:clrScheme name="Тема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