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2B" w:rsidRPr="00C53EBA" w:rsidRDefault="002D782B" w:rsidP="002D782B">
      <w:pPr>
        <w:shd w:val="clear" w:color="auto" w:fill="FFFFFF"/>
        <w:ind w:left="744"/>
        <w:rPr>
          <w:b/>
          <w:bCs/>
          <w:i/>
          <w:iCs/>
          <w:color w:val="000000"/>
          <w:spacing w:val="1"/>
          <w:sz w:val="22"/>
          <w:szCs w:val="22"/>
          <w:lang w:val="uk-UA"/>
        </w:rPr>
      </w:pPr>
      <w:r w:rsidRPr="00C53EBA">
        <w:rPr>
          <w:b/>
          <w:bCs/>
          <w:i/>
          <w:iCs/>
          <w:color w:val="000000"/>
          <w:spacing w:val="1"/>
          <w:sz w:val="22"/>
          <w:szCs w:val="22"/>
          <w:lang w:val="uk-UA"/>
        </w:rPr>
        <w:t>Додаток № 2</w:t>
      </w:r>
    </w:p>
    <w:p w:rsidR="002D782B" w:rsidRPr="00C53EBA" w:rsidRDefault="002D782B" w:rsidP="002D782B">
      <w:pPr>
        <w:shd w:val="clear" w:color="auto" w:fill="FFFFFF"/>
        <w:ind w:left="744"/>
        <w:rPr>
          <w:b/>
          <w:bCs/>
          <w:i/>
          <w:iCs/>
          <w:color w:val="000000"/>
          <w:spacing w:val="1"/>
          <w:sz w:val="22"/>
          <w:szCs w:val="22"/>
          <w:lang w:val="uk-UA"/>
        </w:rPr>
      </w:pPr>
    </w:p>
    <w:p w:rsidR="003F5865" w:rsidRPr="00A96A3B" w:rsidRDefault="003F5865" w:rsidP="00CC0041">
      <w:pPr>
        <w:shd w:val="clear" w:color="auto" w:fill="FFFFFF"/>
        <w:ind w:left="744"/>
        <w:jc w:val="center"/>
        <w:rPr>
          <w:sz w:val="22"/>
          <w:szCs w:val="22"/>
          <w:lang w:val="uk-UA"/>
        </w:rPr>
      </w:pPr>
      <w:r w:rsidRPr="00C53EBA">
        <w:rPr>
          <w:b/>
          <w:bCs/>
          <w:i/>
          <w:iCs/>
          <w:color w:val="000000"/>
          <w:spacing w:val="1"/>
          <w:sz w:val="22"/>
          <w:szCs w:val="22"/>
          <w:lang w:val="uk-UA"/>
        </w:rPr>
        <w:t xml:space="preserve">ТЕХНІЧНЕ ЗАВДАННЯ ПРИ ПРОВЕДЕННІ ФІНАНСОВОЇ </w:t>
      </w:r>
      <w:r w:rsidR="00E925BE" w:rsidRPr="00C53EBA">
        <w:rPr>
          <w:b/>
          <w:bCs/>
          <w:i/>
          <w:iCs/>
          <w:color w:val="000000"/>
          <w:spacing w:val="1"/>
          <w:sz w:val="22"/>
          <w:szCs w:val="22"/>
          <w:lang w:val="uk-UA"/>
        </w:rPr>
        <w:t>ПЕРЕВІРКИ</w:t>
      </w:r>
      <w:r w:rsidR="00626EE3" w:rsidRPr="00A96A3B">
        <w:rPr>
          <w:b/>
          <w:bCs/>
          <w:i/>
          <w:iCs/>
          <w:color w:val="000000"/>
          <w:spacing w:val="1"/>
          <w:sz w:val="22"/>
          <w:szCs w:val="22"/>
          <w:lang w:val="uk-UA"/>
        </w:rPr>
        <w:t xml:space="preserve">  ГРАНТООТРИМУВАЧІВ ІНІЦІАТИВИ</w:t>
      </w:r>
    </w:p>
    <w:p w:rsidR="002D782B" w:rsidRPr="00C53EBA" w:rsidRDefault="002D782B" w:rsidP="00815C29">
      <w:pPr>
        <w:spacing w:line="336" w:lineRule="auto"/>
        <w:jc w:val="center"/>
        <w:rPr>
          <w:b/>
          <w:spacing w:val="2"/>
          <w:sz w:val="22"/>
          <w:szCs w:val="22"/>
          <w:lang w:val="uk-UA"/>
        </w:rPr>
      </w:pPr>
    </w:p>
    <w:p w:rsidR="003F5865" w:rsidRPr="00C53EBA" w:rsidRDefault="00626EE3" w:rsidP="00815C29">
      <w:pPr>
        <w:spacing w:line="336" w:lineRule="auto"/>
        <w:jc w:val="center"/>
        <w:rPr>
          <w:b/>
          <w:spacing w:val="2"/>
          <w:sz w:val="22"/>
          <w:szCs w:val="22"/>
          <w:lang w:val="uk-UA"/>
        </w:rPr>
      </w:pPr>
      <w:r>
        <w:rPr>
          <w:b/>
          <w:spacing w:val="2"/>
          <w:sz w:val="22"/>
          <w:szCs w:val="22"/>
          <w:lang w:val="uk-UA"/>
        </w:rPr>
        <w:t>1.</w:t>
      </w:r>
      <w:r>
        <w:rPr>
          <w:b/>
          <w:spacing w:val="2"/>
          <w:sz w:val="22"/>
          <w:szCs w:val="22"/>
          <w:lang w:val="uk-UA"/>
        </w:rPr>
        <w:tab/>
        <w:t>Основні принципи</w:t>
      </w:r>
    </w:p>
    <w:p w:rsidR="003F5865" w:rsidRPr="00C53EBA" w:rsidRDefault="00626EE3" w:rsidP="00AD5BCB">
      <w:pPr>
        <w:numPr>
          <w:ilvl w:val="0"/>
          <w:numId w:val="1"/>
        </w:numPr>
        <w:shd w:val="clear" w:color="auto" w:fill="FFFFFF"/>
        <w:tabs>
          <w:tab w:val="left" w:pos="1450"/>
        </w:tabs>
        <w:spacing w:line="278" w:lineRule="exact"/>
        <w:ind w:firstLine="754"/>
        <w:jc w:val="both"/>
        <w:rPr>
          <w:color w:val="000000"/>
          <w:spacing w:val="7"/>
          <w:sz w:val="22"/>
          <w:szCs w:val="22"/>
          <w:lang w:val="uk-UA"/>
        </w:rPr>
      </w:pPr>
      <w:r>
        <w:rPr>
          <w:color w:val="000000"/>
          <w:spacing w:val="7"/>
          <w:sz w:val="22"/>
          <w:szCs w:val="22"/>
          <w:lang w:val="uk-UA"/>
        </w:rPr>
        <w:t>МФ «Відродження» є замовником послуг аудиторської фірми для проведення аудиту фінансової звітності 1</w:t>
      </w:r>
      <w:r w:rsidR="00A96A3B">
        <w:rPr>
          <w:color w:val="000000"/>
          <w:spacing w:val="7"/>
          <w:sz w:val="22"/>
          <w:szCs w:val="22"/>
          <w:lang w:val="uk-UA"/>
        </w:rPr>
        <w:t>6</w:t>
      </w:r>
      <w:r w:rsidRPr="00A96A3B">
        <w:rPr>
          <w:lang w:val="uk-UA"/>
        </w:rPr>
        <w:t xml:space="preserve"> </w:t>
      </w:r>
      <w:r w:rsidR="002D782B" w:rsidRPr="00C53EBA">
        <w:rPr>
          <w:color w:val="000000"/>
          <w:spacing w:val="7"/>
          <w:sz w:val="22"/>
          <w:szCs w:val="22"/>
          <w:lang w:val="uk-UA"/>
        </w:rPr>
        <w:t>організацій-</w:t>
      </w:r>
      <w:proofErr w:type="spellStart"/>
      <w:r w:rsidR="002D782B" w:rsidRPr="00C53EBA">
        <w:rPr>
          <w:color w:val="000000"/>
          <w:spacing w:val="7"/>
          <w:sz w:val="22"/>
          <w:szCs w:val="22"/>
          <w:lang w:val="uk-UA"/>
        </w:rPr>
        <w:t>грантерів</w:t>
      </w:r>
      <w:proofErr w:type="spellEnd"/>
      <w:r w:rsidR="002D782B" w:rsidRPr="00C53EBA">
        <w:rPr>
          <w:color w:val="000000"/>
          <w:spacing w:val="7"/>
          <w:sz w:val="22"/>
          <w:szCs w:val="22"/>
          <w:lang w:val="uk-UA"/>
        </w:rPr>
        <w:t xml:space="preserve"> </w:t>
      </w:r>
      <w:r>
        <w:rPr>
          <w:color w:val="000000"/>
          <w:spacing w:val="7"/>
          <w:sz w:val="22"/>
          <w:szCs w:val="22"/>
          <w:lang w:val="uk-UA"/>
        </w:rPr>
        <w:t>Ініціативи з розвитку ана</w:t>
      </w:r>
      <w:r w:rsidR="00A96A3B">
        <w:rPr>
          <w:color w:val="000000"/>
          <w:spacing w:val="7"/>
          <w:sz w:val="22"/>
          <w:szCs w:val="22"/>
          <w:lang w:val="uk-UA"/>
        </w:rPr>
        <w:t>літичних центрів України за 2022</w:t>
      </w:r>
      <w:r>
        <w:rPr>
          <w:color w:val="000000"/>
          <w:spacing w:val="7"/>
          <w:sz w:val="22"/>
          <w:szCs w:val="22"/>
          <w:lang w:val="uk-UA"/>
        </w:rPr>
        <w:t xml:space="preserve"> рік, яка складається з Балансу станом на 31.12</w:t>
      </w:r>
      <w:r w:rsidR="00A96A3B">
        <w:rPr>
          <w:color w:val="000000"/>
          <w:spacing w:val="7"/>
          <w:sz w:val="22"/>
          <w:szCs w:val="22"/>
          <w:lang w:val="uk-UA"/>
        </w:rPr>
        <w:t>.2022</w:t>
      </w:r>
      <w:r>
        <w:rPr>
          <w:color w:val="000000"/>
          <w:spacing w:val="7"/>
          <w:sz w:val="22"/>
          <w:szCs w:val="22"/>
          <w:lang w:val="uk-UA"/>
        </w:rPr>
        <w:t xml:space="preserve"> року та звіту про фінансові результати за період з </w:t>
      </w:r>
      <w:r w:rsidRPr="00A96A3B">
        <w:rPr>
          <w:color w:val="000000"/>
          <w:sz w:val="22"/>
          <w:szCs w:val="22"/>
          <w:lang w:val="uk-UA"/>
        </w:rPr>
        <w:t>01.01.20</w:t>
      </w:r>
      <w:r w:rsidR="00A96A3B">
        <w:rPr>
          <w:color w:val="000000"/>
          <w:sz w:val="22"/>
          <w:szCs w:val="22"/>
          <w:lang w:val="uk-UA"/>
        </w:rPr>
        <w:t>22</w:t>
      </w:r>
      <w:r w:rsidRPr="00A96A3B">
        <w:rPr>
          <w:color w:val="000000"/>
          <w:sz w:val="22"/>
          <w:szCs w:val="22"/>
          <w:lang w:val="uk-UA"/>
        </w:rPr>
        <w:t xml:space="preserve"> – 31.12.20</w:t>
      </w:r>
      <w:r w:rsidR="00431700" w:rsidRPr="00C53EBA">
        <w:rPr>
          <w:color w:val="000000"/>
          <w:sz w:val="22"/>
          <w:szCs w:val="22"/>
          <w:lang w:val="uk-UA"/>
        </w:rPr>
        <w:t>2</w:t>
      </w:r>
      <w:r w:rsidR="00A96A3B">
        <w:rPr>
          <w:color w:val="000000"/>
          <w:sz w:val="22"/>
          <w:szCs w:val="22"/>
          <w:lang w:val="uk-UA"/>
        </w:rPr>
        <w:t>2</w:t>
      </w:r>
      <w:r>
        <w:rPr>
          <w:color w:val="000000"/>
          <w:sz w:val="22"/>
          <w:szCs w:val="22"/>
          <w:lang w:val="uk-UA"/>
        </w:rPr>
        <w:t xml:space="preserve">, а також </w:t>
      </w:r>
      <w:r w:rsidRPr="00A96A3B">
        <w:rPr>
          <w:color w:val="000000"/>
          <w:sz w:val="22"/>
          <w:szCs w:val="22"/>
          <w:lang w:val="uk-UA"/>
        </w:rPr>
        <w:t>фінансових звітів зазначених організацій-</w:t>
      </w:r>
      <w:proofErr w:type="spellStart"/>
      <w:r w:rsidRPr="00A96A3B">
        <w:rPr>
          <w:color w:val="000000"/>
          <w:sz w:val="22"/>
          <w:szCs w:val="22"/>
          <w:lang w:val="uk-UA"/>
        </w:rPr>
        <w:t>грантерів</w:t>
      </w:r>
      <w:proofErr w:type="spellEnd"/>
      <w:r w:rsidRPr="00A96A3B">
        <w:rPr>
          <w:color w:val="000000"/>
          <w:sz w:val="22"/>
          <w:szCs w:val="22"/>
          <w:lang w:val="uk-UA"/>
        </w:rPr>
        <w:t>,</w:t>
      </w:r>
      <w:r w:rsidRPr="00A96A3B">
        <w:rPr>
          <w:lang w:val="uk-UA"/>
        </w:rPr>
        <w:t xml:space="preserve"> </w:t>
      </w:r>
      <w:r w:rsidRPr="00A96A3B">
        <w:rPr>
          <w:color w:val="000000"/>
          <w:sz w:val="22"/>
          <w:szCs w:val="22"/>
          <w:lang w:val="uk-UA"/>
        </w:rPr>
        <w:t>підготовлених ними за Грантовими угодами, укладеними між організаціями-</w:t>
      </w:r>
      <w:proofErr w:type="spellStart"/>
      <w:r w:rsidRPr="00A96A3B">
        <w:rPr>
          <w:color w:val="000000"/>
          <w:sz w:val="22"/>
          <w:szCs w:val="22"/>
          <w:lang w:val="uk-UA"/>
        </w:rPr>
        <w:t>грантерами</w:t>
      </w:r>
      <w:proofErr w:type="spellEnd"/>
      <w:r w:rsidRPr="00A96A3B">
        <w:rPr>
          <w:color w:val="000000"/>
          <w:sz w:val="22"/>
          <w:szCs w:val="22"/>
          <w:lang w:val="uk-UA"/>
        </w:rPr>
        <w:t xml:space="preserve"> та Замовником у рамках Проекту «Ініціатива з розвитку аналітичних центрів в Україні</w:t>
      </w:r>
      <w:r w:rsidR="00F660F1">
        <w:rPr>
          <w:color w:val="000000"/>
          <w:sz w:val="22"/>
          <w:szCs w:val="22"/>
          <w:lang w:val="uk-UA"/>
        </w:rPr>
        <w:t>» за період їх реалізації у 2022</w:t>
      </w:r>
      <w:bookmarkStart w:id="0" w:name="_GoBack"/>
      <w:bookmarkEnd w:id="0"/>
      <w:r w:rsidRPr="00A96A3B">
        <w:rPr>
          <w:color w:val="000000"/>
          <w:sz w:val="22"/>
          <w:szCs w:val="22"/>
          <w:lang w:val="uk-UA"/>
        </w:rPr>
        <w:t xml:space="preserve"> році</w:t>
      </w:r>
      <w:r w:rsidR="00014B2F" w:rsidRPr="00C53EBA">
        <w:rPr>
          <w:color w:val="000000"/>
          <w:spacing w:val="7"/>
          <w:sz w:val="22"/>
          <w:szCs w:val="22"/>
          <w:lang w:val="uk-UA"/>
        </w:rPr>
        <w:t xml:space="preserve">. </w:t>
      </w:r>
      <w:r>
        <w:rPr>
          <w:color w:val="000000"/>
          <w:spacing w:val="7"/>
          <w:sz w:val="22"/>
          <w:szCs w:val="22"/>
          <w:lang w:val="uk-UA"/>
        </w:rPr>
        <w:t xml:space="preserve">Фінансова перевірка організації (надалі у тексті - "фінансова перевірка") має здійснюватися   незалежним   аудитором   (надалі   у   тексті   -   "Аудитор"'), який має необхідну професійну компетентність і досвід, згідно із    загальноприйнятими міжнародними стандартами аудиту. </w:t>
      </w:r>
      <w:r>
        <w:rPr>
          <w:color w:val="000000"/>
          <w:spacing w:val="4"/>
          <w:sz w:val="22"/>
          <w:szCs w:val="22"/>
          <w:lang w:val="uk-UA"/>
        </w:rPr>
        <w:t xml:space="preserve">Дане Технічне завдання (надалі у тексті - "ТЗ") визначає задачі та повноваження </w:t>
      </w:r>
      <w:r>
        <w:rPr>
          <w:color w:val="000000"/>
          <w:spacing w:val="1"/>
          <w:sz w:val="22"/>
          <w:szCs w:val="22"/>
          <w:lang w:val="uk-UA"/>
        </w:rPr>
        <w:t>Аудитора у зв'язку з фінансовою перевіркою</w:t>
      </w:r>
      <w:r>
        <w:rPr>
          <w:sz w:val="22"/>
          <w:szCs w:val="22"/>
          <w:lang w:val="uk-UA"/>
        </w:rPr>
        <w:t xml:space="preserve">. </w:t>
      </w:r>
    </w:p>
    <w:p w:rsidR="003F5865" w:rsidRPr="00C53EBA" w:rsidRDefault="00626EE3" w:rsidP="008672E5">
      <w:pPr>
        <w:numPr>
          <w:ilvl w:val="0"/>
          <w:numId w:val="1"/>
        </w:numPr>
        <w:shd w:val="clear" w:color="auto" w:fill="FFFFFF"/>
        <w:tabs>
          <w:tab w:val="left" w:pos="1450"/>
        </w:tabs>
        <w:spacing w:line="278" w:lineRule="exact"/>
        <w:ind w:firstLine="754"/>
        <w:jc w:val="both"/>
        <w:rPr>
          <w:color w:val="000000"/>
          <w:spacing w:val="7"/>
          <w:sz w:val="22"/>
          <w:szCs w:val="22"/>
          <w:lang w:val="uk-UA"/>
        </w:rPr>
      </w:pPr>
      <w:r>
        <w:rPr>
          <w:color w:val="000000"/>
          <w:spacing w:val="7"/>
          <w:sz w:val="22"/>
          <w:szCs w:val="22"/>
          <w:lang w:val="uk-UA"/>
        </w:rPr>
        <w:t>При плануванні, проведенні перевірки та підготовці звіту про фінансову перевірку   Аудитор    керується міжнародними стандартами аудиту, випущеними IAASB. Крім того, Аудитор має брати до уваги відповідні стандарти аудиторської професії на місцевому рівні, а також чинне місцеве законодавство щодо бухгалтерського обліку  та звітності у країні, де проводиться фінансова перевірка.</w:t>
      </w:r>
    </w:p>
    <w:p w:rsidR="003F5865" w:rsidRPr="00C53EBA" w:rsidRDefault="00626EE3" w:rsidP="00815C29">
      <w:pPr>
        <w:spacing w:line="336" w:lineRule="auto"/>
        <w:jc w:val="center"/>
        <w:rPr>
          <w:b/>
          <w:spacing w:val="2"/>
          <w:sz w:val="22"/>
          <w:szCs w:val="22"/>
          <w:lang w:val="uk-UA"/>
        </w:rPr>
      </w:pPr>
      <w:r>
        <w:rPr>
          <w:b/>
          <w:spacing w:val="2"/>
          <w:sz w:val="22"/>
          <w:szCs w:val="22"/>
          <w:lang w:val="uk-UA"/>
        </w:rPr>
        <w:t>2.</w:t>
      </w:r>
      <w:r>
        <w:rPr>
          <w:b/>
          <w:spacing w:val="2"/>
          <w:sz w:val="22"/>
          <w:szCs w:val="22"/>
          <w:lang w:val="uk-UA"/>
        </w:rPr>
        <w:tab/>
        <w:t>Загальні завдання фінансової перевірки</w:t>
      </w:r>
    </w:p>
    <w:p w:rsidR="0043079B" w:rsidRPr="00C53EBA" w:rsidRDefault="00626EE3" w:rsidP="00014B2F">
      <w:pPr>
        <w:shd w:val="clear" w:color="auto" w:fill="FFFFFF"/>
        <w:spacing w:line="278" w:lineRule="exact"/>
        <w:ind w:left="10" w:right="5" w:firstLine="725"/>
        <w:jc w:val="both"/>
        <w:rPr>
          <w:color w:val="000000"/>
          <w:spacing w:val="1"/>
          <w:sz w:val="22"/>
          <w:szCs w:val="22"/>
          <w:lang w:val="uk-UA"/>
        </w:rPr>
      </w:pPr>
      <w:r>
        <w:rPr>
          <w:color w:val="000000"/>
          <w:spacing w:val="1"/>
          <w:sz w:val="22"/>
          <w:szCs w:val="22"/>
          <w:lang w:val="uk-UA"/>
        </w:rPr>
        <w:t xml:space="preserve">Аудитор повинен перевірити повний комплект фінансової звітності Організації, складеної відповідно до концептуальної основи загального призначення, а саме: фінансову звітність, яка складається з балансу станом на </w:t>
      </w:r>
      <w:r>
        <w:rPr>
          <w:color w:val="000000"/>
          <w:spacing w:val="7"/>
          <w:sz w:val="22"/>
          <w:szCs w:val="22"/>
          <w:lang w:val="uk-UA"/>
        </w:rPr>
        <w:t xml:space="preserve">31 грудня </w:t>
      </w:r>
      <w:r w:rsidR="00A96A3B">
        <w:rPr>
          <w:color w:val="000000"/>
          <w:spacing w:val="7"/>
          <w:sz w:val="22"/>
          <w:szCs w:val="22"/>
          <w:lang w:val="uk-UA"/>
        </w:rPr>
        <w:t>2022</w:t>
      </w:r>
      <w:r>
        <w:rPr>
          <w:color w:val="000000"/>
          <w:spacing w:val="7"/>
          <w:sz w:val="22"/>
          <w:szCs w:val="22"/>
          <w:lang w:val="uk-UA"/>
        </w:rPr>
        <w:t xml:space="preserve"> </w:t>
      </w:r>
      <w:r>
        <w:rPr>
          <w:color w:val="000000"/>
          <w:spacing w:val="1"/>
          <w:sz w:val="22"/>
          <w:szCs w:val="22"/>
          <w:lang w:val="uk-UA"/>
        </w:rPr>
        <w:t xml:space="preserve">року, </w:t>
      </w:r>
      <w:r>
        <w:rPr>
          <w:color w:val="000000"/>
          <w:spacing w:val="7"/>
          <w:sz w:val="22"/>
          <w:szCs w:val="22"/>
          <w:lang w:val="uk-UA"/>
        </w:rPr>
        <w:t>та звіту про фінансові рез</w:t>
      </w:r>
      <w:r w:rsidR="00A96A3B">
        <w:rPr>
          <w:color w:val="000000"/>
          <w:spacing w:val="7"/>
          <w:sz w:val="22"/>
          <w:szCs w:val="22"/>
          <w:lang w:val="uk-UA"/>
        </w:rPr>
        <w:t>ультати за період з 1 січня 2022 по 31 грудня 2022</w:t>
      </w:r>
      <w:r>
        <w:rPr>
          <w:color w:val="000000"/>
          <w:spacing w:val="7"/>
          <w:sz w:val="22"/>
          <w:szCs w:val="22"/>
          <w:lang w:val="uk-UA"/>
        </w:rPr>
        <w:t xml:space="preserve"> року, які були складені відповідно до Положень (стандартів) бухгалтерського обліку України,</w:t>
      </w:r>
      <w:r>
        <w:rPr>
          <w:color w:val="000000"/>
          <w:spacing w:val="1"/>
          <w:sz w:val="22"/>
          <w:szCs w:val="22"/>
          <w:lang w:val="uk-UA"/>
        </w:rPr>
        <w:t xml:space="preserve"> та надати аудиторський висновок стосовно того, чи дає фінансова звітність Організації належне об’єктивне представлення, в усіх суттєвих аспектах, фінансового становища Організації станом на </w:t>
      </w:r>
      <w:r w:rsidR="00A96A3B">
        <w:rPr>
          <w:color w:val="000000"/>
          <w:spacing w:val="7"/>
          <w:sz w:val="22"/>
          <w:szCs w:val="22"/>
          <w:lang w:val="uk-UA"/>
        </w:rPr>
        <w:t>01 січня 2022</w:t>
      </w:r>
      <w:r>
        <w:rPr>
          <w:color w:val="000000"/>
          <w:spacing w:val="7"/>
          <w:sz w:val="22"/>
          <w:szCs w:val="22"/>
          <w:lang w:val="uk-UA"/>
        </w:rPr>
        <w:t xml:space="preserve"> </w:t>
      </w:r>
      <w:r>
        <w:rPr>
          <w:color w:val="000000"/>
          <w:spacing w:val="1"/>
          <w:sz w:val="22"/>
          <w:szCs w:val="22"/>
          <w:lang w:val="uk-UA"/>
        </w:rPr>
        <w:t>року та зміни її чистих активів за рік, який закінчився на зазначену дату.</w:t>
      </w:r>
    </w:p>
    <w:p w:rsidR="00584CFB" w:rsidRPr="00C53EBA" w:rsidRDefault="00626EE3">
      <w:pPr>
        <w:shd w:val="clear" w:color="auto" w:fill="FFFFFF"/>
        <w:spacing w:line="278" w:lineRule="exact"/>
        <w:ind w:left="10" w:right="5" w:firstLine="725"/>
        <w:jc w:val="both"/>
        <w:rPr>
          <w:color w:val="000000"/>
          <w:spacing w:val="1"/>
          <w:sz w:val="22"/>
          <w:szCs w:val="22"/>
          <w:lang w:val="uk-UA"/>
        </w:rPr>
      </w:pPr>
      <w:r>
        <w:rPr>
          <w:color w:val="000000"/>
          <w:spacing w:val="1"/>
          <w:sz w:val="22"/>
          <w:szCs w:val="22"/>
          <w:lang w:val="uk-UA"/>
        </w:rPr>
        <w:t>Аудитор повинен узагальнити результати проведених аудиторських процедур стосовно системи внутрішнього контролю Організації та оцінки ризику контролю, навести виявлені під час аудиту значні недоліки, включаючи суттєві недоліки, в тій мірі, в якій вони мають вплив на вираження аудитором думки про фінансову звітність.</w:t>
      </w:r>
    </w:p>
    <w:p w:rsidR="00584CFB" w:rsidRPr="00C53EBA" w:rsidRDefault="00626EE3">
      <w:pPr>
        <w:shd w:val="clear" w:color="auto" w:fill="FFFFFF"/>
        <w:spacing w:line="278" w:lineRule="exact"/>
        <w:ind w:left="10" w:right="5" w:firstLine="725"/>
        <w:jc w:val="both"/>
        <w:rPr>
          <w:color w:val="000000"/>
          <w:spacing w:val="1"/>
          <w:sz w:val="22"/>
          <w:szCs w:val="22"/>
          <w:lang w:val="uk-UA"/>
        </w:rPr>
      </w:pPr>
      <w:r>
        <w:rPr>
          <w:color w:val="000000"/>
          <w:spacing w:val="1"/>
          <w:sz w:val="22"/>
          <w:szCs w:val="22"/>
          <w:lang w:val="uk-UA"/>
        </w:rPr>
        <w:t xml:space="preserve"> Аудитор повинен оцінити відповідність діяльності та бухгалтерського обліку Організації до національного законодавства, включаючи податкове законодавства та правила з регулювання діяльності неурядових організацій.</w:t>
      </w:r>
    </w:p>
    <w:p w:rsidR="00584CFB" w:rsidRPr="00C53EBA" w:rsidRDefault="00626EE3">
      <w:pPr>
        <w:shd w:val="clear" w:color="auto" w:fill="FFFFFF"/>
        <w:spacing w:line="278" w:lineRule="exact"/>
        <w:ind w:left="10" w:right="5" w:firstLine="725"/>
        <w:jc w:val="both"/>
        <w:rPr>
          <w:color w:val="000000"/>
          <w:spacing w:val="1"/>
          <w:sz w:val="22"/>
          <w:szCs w:val="22"/>
          <w:lang w:val="uk-UA"/>
        </w:rPr>
      </w:pPr>
      <w:r>
        <w:rPr>
          <w:color w:val="000000"/>
          <w:spacing w:val="1"/>
          <w:sz w:val="22"/>
          <w:szCs w:val="22"/>
          <w:lang w:val="uk-UA"/>
        </w:rPr>
        <w:t xml:space="preserve">Аудитор повинен дослідити, які заходи були прийняті в результаті попередніх </w:t>
      </w:r>
      <w:r>
        <w:rPr>
          <w:spacing w:val="1"/>
          <w:sz w:val="22"/>
          <w:szCs w:val="22"/>
          <w:lang w:val="uk-UA"/>
        </w:rPr>
        <w:t>перевірок</w:t>
      </w:r>
      <w:r>
        <w:rPr>
          <w:color w:val="FF0000"/>
          <w:spacing w:val="1"/>
          <w:sz w:val="22"/>
          <w:szCs w:val="22"/>
          <w:lang w:val="uk-UA"/>
        </w:rPr>
        <w:t xml:space="preserve"> </w:t>
      </w:r>
      <w:r>
        <w:rPr>
          <w:spacing w:val="1"/>
          <w:sz w:val="22"/>
          <w:szCs w:val="22"/>
          <w:lang w:val="uk-UA"/>
        </w:rPr>
        <w:t xml:space="preserve">і чи їх заходи були </w:t>
      </w:r>
      <w:r>
        <w:rPr>
          <w:color w:val="000000"/>
          <w:spacing w:val="1"/>
          <w:sz w:val="22"/>
          <w:szCs w:val="22"/>
          <w:lang w:val="uk-UA"/>
        </w:rPr>
        <w:t>адекватними для вирішення недоліків, про які повідомлялося у попередніх аудиторських звітах.</w:t>
      </w:r>
    </w:p>
    <w:p w:rsidR="003F5865" w:rsidRPr="00C53EBA" w:rsidRDefault="00626EE3">
      <w:pPr>
        <w:shd w:val="clear" w:color="auto" w:fill="FFFFFF"/>
        <w:spacing w:line="278" w:lineRule="exact"/>
        <w:ind w:left="10" w:right="5" w:firstLine="725"/>
        <w:jc w:val="both"/>
        <w:rPr>
          <w:sz w:val="22"/>
          <w:szCs w:val="22"/>
          <w:lang w:val="uk-UA"/>
        </w:rPr>
      </w:pPr>
      <w:r>
        <w:rPr>
          <w:color w:val="000000"/>
          <w:spacing w:val="1"/>
          <w:sz w:val="22"/>
          <w:szCs w:val="22"/>
          <w:lang w:val="uk-UA"/>
        </w:rPr>
        <w:t xml:space="preserve">Від Аудитора вимагається планувати, виконувати та звітувати про результати фінансової перевірки з метою </w:t>
      </w:r>
      <w:r>
        <w:rPr>
          <w:color w:val="000000"/>
          <w:spacing w:val="-1"/>
          <w:sz w:val="22"/>
          <w:szCs w:val="22"/>
          <w:lang w:val="uk-UA"/>
        </w:rPr>
        <w:t>формування професійної думки з таких питань, які стосуються діяльності організації:</w:t>
      </w:r>
    </w:p>
    <w:p w:rsidR="003F5865" w:rsidRPr="00C53EBA" w:rsidRDefault="00626EE3" w:rsidP="003F5865">
      <w:pPr>
        <w:numPr>
          <w:ilvl w:val="0"/>
          <w:numId w:val="2"/>
        </w:numPr>
        <w:shd w:val="clear" w:color="auto" w:fill="FFFFFF"/>
        <w:tabs>
          <w:tab w:val="left" w:pos="1459"/>
        </w:tabs>
        <w:spacing w:line="278" w:lineRule="exact"/>
        <w:ind w:left="734"/>
        <w:rPr>
          <w:b/>
          <w:bCs/>
          <w:color w:val="000000"/>
          <w:spacing w:val="-5"/>
          <w:sz w:val="22"/>
          <w:szCs w:val="22"/>
          <w:lang w:val="uk-UA"/>
        </w:rPr>
      </w:pPr>
      <w:r>
        <w:rPr>
          <w:b/>
          <w:bCs/>
          <w:color w:val="000000"/>
          <w:sz w:val="22"/>
          <w:szCs w:val="22"/>
          <w:lang w:val="uk-UA"/>
        </w:rPr>
        <w:t>Адекватність і ефективність Системи внутрішнього контролю (ІС</w:t>
      </w:r>
      <w:r w:rsidRPr="00A96A3B">
        <w:rPr>
          <w:b/>
          <w:bCs/>
          <w:color w:val="000000"/>
          <w:sz w:val="22"/>
          <w:szCs w:val="22"/>
          <w:lang w:val="uk-UA"/>
        </w:rPr>
        <w:t>S</w:t>
      </w:r>
      <w:r w:rsidR="003F5865" w:rsidRPr="00C53EBA">
        <w:rPr>
          <w:b/>
          <w:bCs/>
          <w:color w:val="000000"/>
          <w:sz w:val="22"/>
          <w:szCs w:val="22"/>
          <w:lang w:val="uk-UA"/>
        </w:rPr>
        <w:t>);</w:t>
      </w:r>
    </w:p>
    <w:p w:rsidR="003F5865" w:rsidRPr="00C53EBA" w:rsidRDefault="00626EE3" w:rsidP="003F5865">
      <w:pPr>
        <w:numPr>
          <w:ilvl w:val="0"/>
          <w:numId w:val="2"/>
        </w:numPr>
        <w:shd w:val="clear" w:color="auto" w:fill="FFFFFF"/>
        <w:tabs>
          <w:tab w:val="left" w:pos="1459"/>
        </w:tabs>
        <w:spacing w:line="278" w:lineRule="exact"/>
        <w:ind w:left="734"/>
        <w:rPr>
          <w:b/>
          <w:bCs/>
          <w:color w:val="000000"/>
          <w:spacing w:val="-5"/>
          <w:sz w:val="22"/>
          <w:szCs w:val="22"/>
          <w:lang w:val="uk-UA"/>
        </w:rPr>
      </w:pPr>
      <w:r>
        <w:rPr>
          <w:b/>
          <w:bCs/>
          <w:color w:val="000000"/>
          <w:spacing w:val="-1"/>
          <w:sz w:val="22"/>
          <w:szCs w:val="22"/>
          <w:lang w:val="uk-UA"/>
        </w:rPr>
        <w:t>Фінансова коректність;</w:t>
      </w:r>
    </w:p>
    <w:p w:rsidR="003F5865" w:rsidRPr="00C53EBA" w:rsidRDefault="00626EE3" w:rsidP="003F5865">
      <w:pPr>
        <w:numPr>
          <w:ilvl w:val="0"/>
          <w:numId w:val="2"/>
        </w:numPr>
        <w:shd w:val="clear" w:color="auto" w:fill="FFFFFF"/>
        <w:tabs>
          <w:tab w:val="left" w:pos="1459"/>
        </w:tabs>
        <w:spacing w:line="278" w:lineRule="exact"/>
        <w:ind w:left="734"/>
        <w:rPr>
          <w:b/>
          <w:bCs/>
          <w:color w:val="000000"/>
          <w:spacing w:val="-4"/>
          <w:sz w:val="22"/>
          <w:szCs w:val="22"/>
          <w:lang w:val="uk-UA"/>
        </w:rPr>
      </w:pPr>
      <w:r>
        <w:rPr>
          <w:b/>
          <w:bCs/>
          <w:color w:val="000000"/>
          <w:sz w:val="22"/>
          <w:szCs w:val="22"/>
          <w:lang w:val="uk-UA"/>
        </w:rPr>
        <w:t xml:space="preserve">Відповідність завдання </w:t>
      </w:r>
      <w:proofErr w:type="spellStart"/>
      <w:r>
        <w:rPr>
          <w:b/>
          <w:bCs/>
          <w:color w:val="000000"/>
          <w:sz w:val="22"/>
          <w:szCs w:val="22"/>
          <w:lang w:val="uk-UA"/>
        </w:rPr>
        <w:t>проєкту</w:t>
      </w:r>
      <w:proofErr w:type="spellEnd"/>
      <w:r>
        <w:rPr>
          <w:b/>
          <w:bCs/>
          <w:color w:val="000000"/>
          <w:sz w:val="22"/>
          <w:szCs w:val="22"/>
          <w:lang w:val="uk-UA"/>
        </w:rPr>
        <w:t xml:space="preserve"> та дотримання умов контракту на виконання </w:t>
      </w:r>
      <w:proofErr w:type="spellStart"/>
      <w:r>
        <w:rPr>
          <w:b/>
          <w:bCs/>
          <w:color w:val="000000"/>
          <w:sz w:val="22"/>
          <w:szCs w:val="22"/>
          <w:lang w:val="uk-UA"/>
        </w:rPr>
        <w:t>проєкту</w:t>
      </w:r>
      <w:proofErr w:type="spellEnd"/>
      <w:r>
        <w:rPr>
          <w:b/>
          <w:bCs/>
          <w:color w:val="000000"/>
          <w:sz w:val="22"/>
          <w:szCs w:val="22"/>
          <w:lang w:val="uk-UA"/>
        </w:rPr>
        <w:t xml:space="preserve"> (якщо виконувалися </w:t>
      </w:r>
      <w:proofErr w:type="spellStart"/>
      <w:r>
        <w:rPr>
          <w:b/>
          <w:bCs/>
          <w:color w:val="000000"/>
          <w:sz w:val="22"/>
          <w:szCs w:val="22"/>
          <w:lang w:val="uk-UA"/>
        </w:rPr>
        <w:t>проєкти</w:t>
      </w:r>
      <w:proofErr w:type="spellEnd"/>
      <w:r>
        <w:rPr>
          <w:b/>
          <w:bCs/>
          <w:color w:val="000000"/>
          <w:sz w:val="22"/>
          <w:szCs w:val="22"/>
          <w:lang w:val="uk-UA"/>
        </w:rPr>
        <w:t xml:space="preserve"> МФ «Відродження» та/або </w:t>
      </w:r>
      <w:r w:rsidRPr="00A96A3B">
        <w:rPr>
          <w:b/>
          <w:bCs/>
          <w:color w:val="000000"/>
          <w:sz w:val="22"/>
          <w:szCs w:val="22"/>
          <w:lang w:val="uk-UA"/>
        </w:rPr>
        <w:t>SIDA</w:t>
      </w:r>
      <w:r w:rsidR="00584CFB" w:rsidRPr="00C53EBA">
        <w:rPr>
          <w:b/>
          <w:bCs/>
          <w:color w:val="000000"/>
          <w:sz w:val="22"/>
          <w:szCs w:val="22"/>
          <w:lang w:val="uk-UA"/>
        </w:rPr>
        <w:t>)</w:t>
      </w:r>
      <w:r w:rsidR="003F5865" w:rsidRPr="00C53EBA">
        <w:rPr>
          <w:b/>
          <w:bCs/>
          <w:color w:val="000000"/>
          <w:sz w:val="22"/>
          <w:szCs w:val="22"/>
          <w:lang w:val="uk-UA"/>
        </w:rPr>
        <w:t>;</w:t>
      </w:r>
    </w:p>
    <w:p w:rsidR="003F5865" w:rsidRPr="00C53EBA" w:rsidRDefault="00626EE3" w:rsidP="003F5865">
      <w:pPr>
        <w:numPr>
          <w:ilvl w:val="0"/>
          <w:numId w:val="2"/>
        </w:numPr>
        <w:shd w:val="clear" w:color="auto" w:fill="FFFFFF"/>
        <w:tabs>
          <w:tab w:val="left" w:pos="1459"/>
        </w:tabs>
        <w:spacing w:line="278" w:lineRule="exact"/>
        <w:ind w:left="19" w:firstLine="715"/>
        <w:rPr>
          <w:b/>
          <w:bCs/>
          <w:color w:val="000000"/>
          <w:spacing w:val="-5"/>
          <w:sz w:val="22"/>
          <w:szCs w:val="22"/>
          <w:lang w:val="uk-UA"/>
        </w:rPr>
      </w:pPr>
      <w:r>
        <w:rPr>
          <w:b/>
          <w:bCs/>
          <w:color w:val="000000"/>
          <w:spacing w:val="1"/>
          <w:sz w:val="22"/>
          <w:szCs w:val="22"/>
          <w:lang w:val="uk-UA"/>
        </w:rPr>
        <w:t>Економічне     та     ефективне     ведення     ділової     діяльності     та</w:t>
      </w:r>
      <w:r>
        <w:rPr>
          <w:b/>
          <w:bCs/>
          <w:color w:val="000000"/>
          <w:spacing w:val="1"/>
          <w:sz w:val="22"/>
          <w:szCs w:val="22"/>
          <w:lang w:val="uk-UA"/>
        </w:rPr>
        <w:br/>
      </w:r>
      <w:r>
        <w:rPr>
          <w:b/>
          <w:bCs/>
          <w:color w:val="000000"/>
          <w:spacing w:val="-1"/>
          <w:sz w:val="22"/>
          <w:szCs w:val="22"/>
          <w:lang w:val="uk-UA"/>
        </w:rPr>
        <w:t>використання фінансових ресурсів</w:t>
      </w:r>
      <w:r w:rsidRPr="00A96A3B">
        <w:rPr>
          <w:b/>
          <w:bCs/>
          <w:color w:val="000000"/>
          <w:spacing w:val="-1"/>
          <w:sz w:val="22"/>
          <w:szCs w:val="22"/>
          <w:lang w:val="uk-UA"/>
        </w:rPr>
        <w:t>.</w:t>
      </w:r>
    </w:p>
    <w:p w:rsidR="0043079B" w:rsidRPr="00A96A3B" w:rsidRDefault="0043079B" w:rsidP="0043079B">
      <w:pPr>
        <w:pStyle w:val="BodyText"/>
        <w:ind w:firstLine="0"/>
        <w:rPr>
          <w:rFonts w:ascii="Times New Roman" w:hAnsi="Times New Roman"/>
          <w:b/>
          <w:sz w:val="22"/>
          <w:szCs w:val="22"/>
          <w:shd w:val="clear" w:color="auto" w:fill="FFFFFF"/>
          <w:lang w:val="uk-UA"/>
        </w:rPr>
      </w:pPr>
    </w:p>
    <w:p w:rsidR="0043079B" w:rsidRPr="00C53EBA" w:rsidRDefault="0043079B" w:rsidP="0043079B">
      <w:pPr>
        <w:shd w:val="clear" w:color="auto" w:fill="FFFFFF"/>
        <w:spacing w:line="278" w:lineRule="exact"/>
        <w:ind w:left="10" w:right="5" w:firstLine="725"/>
        <w:jc w:val="both"/>
        <w:rPr>
          <w:b/>
          <w:color w:val="000000"/>
          <w:spacing w:val="7"/>
          <w:sz w:val="22"/>
          <w:szCs w:val="22"/>
          <w:lang w:val="uk-UA"/>
        </w:rPr>
      </w:pPr>
      <w:r w:rsidRPr="00C53EBA">
        <w:rPr>
          <w:b/>
          <w:color w:val="000000"/>
          <w:spacing w:val="7"/>
          <w:sz w:val="22"/>
          <w:szCs w:val="22"/>
          <w:lang w:val="uk-UA"/>
        </w:rPr>
        <w:t>Додаткове завдання</w:t>
      </w:r>
    </w:p>
    <w:p w:rsidR="0043079B" w:rsidRPr="00C53EBA" w:rsidRDefault="0043079B" w:rsidP="0043079B">
      <w:pPr>
        <w:shd w:val="clear" w:color="auto" w:fill="FFFFFF"/>
        <w:spacing w:line="278" w:lineRule="exact"/>
        <w:ind w:left="10" w:right="5" w:firstLine="725"/>
        <w:jc w:val="both"/>
        <w:rPr>
          <w:color w:val="000000"/>
          <w:spacing w:val="1"/>
          <w:sz w:val="22"/>
          <w:szCs w:val="22"/>
          <w:lang w:val="uk-UA"/>
        </w:rPr>
      </w:pPr>
      <w:r w:rsidRPr="00C53EBA">
        <w:rPr>
          <w:color w:val="000000"/>
          <w:spacing w:val="1"/>
          <w:sz w:val="22"/>
          <w:szCs w:val="22"/>
          <w:lang w:val="uk-UA"/>
        </w:rPr>
        <w:t xml:space="preserve">Аудитор повинен додатково, відповідно до </w:t>
      </w:r>
      <w:hyperlink r:id="rId6" w:history="1">
        <w:proofErr w:type="spellStart"/>
        <w:r w:rsidRPr="00C53EBA">
          <w:rPr>
            <w:color w:val="000000"/>
            <w:spacing w:val="1"/>
            <w:sz w:val="22"/>
            <w:szCs w:val="22"/>
            <w:lang w:val="uk-UA"/>
          </w:rPr>
          <w:t>International</w:t>
        </w:r>
        <w:proofErr w:type="spellEnd"/>
        <w:r w:rsidRPr="00C53EBA">
          <w:rPr>
            <w:color w:val="000000"/>
            <w:spacing w:val="1"/>
            <w:sz w:val="22"/>
            <w:szCs w:val="22"/>
            <w:lang w:val="uk-UA"/>
          </w:rPr>
          <w:t xml:space="preserve"> Standard </w:t>
        </w:r>
        <w:proofErr w:type="spellStart"/>
        <w:r w:rsidRPr="00C53EBA">
          <w:rPr>
            <w:color w:val="000000"/>
            <w:spacing w:val="1"/>
            <w:sz w:val="22"/>
            <w:szCs w:val="22"/>
            <w:lang w:val="uk-UA"/>
          </w:rPr>
          <w:t>on</w:t>
        </w:r>
        <w:proofErr w:type="spellEnd"/>
        <w:r w:rsidRPr="00C53EBA">
          <w:rPr>
            <w:color w:val="000000"/>
            <w:spacing w:val="1"/>
            <w:sz w:val="22"/>
            <w:szCs w:val="22"/>
            <w:lang w:val="uk-UA"/>
          </w:rPr>
          <w:t xml:space="preserve"> </w:t>
        </w:r>
        <w:proofErr w:type="spellStart"/>
        <w:r w:rsidRPr="00C53EBA">
          <w:rPr>
            <w:color w:val="000000"/>
            <w:spacing w:val="1"/>
            <w:sz w:val="22"/>
            <w:szCs w:val="22"/>
            <w:lang w:val="uk-UA"/>
          </w:rPr>
          <w:t>Related</w:t>
        </w:r>
        <w:proofErr w:type="spellEnd"/>
        <w:r w:rsidRPr="00C53EBA">
          <w:rPr>
            <w:color w:val="000000"/>
            <w:spacing w:val="1"/>
            <w:sz w:val="22"/>
            <w:szCs w:val="22"/>
            <w:lang w:val="uk-UA"/>
          </w:rPr>
          <w:t xml:space="preserve"> </w:t>
        </w:r>
        <w:proofErr w:type="spellStart"/>
        <w:r w:rsidRPr="00C53EBA">
          <w:rPr>
            <w:color w:val="000000"/>
            <w:spacing w:val="1"/>
            <w:sz w:val="22"/>
            <w:szCs w:val="22"/>
            <w:lang w:val="uk-UA"/>
          </w:rPr>
          <w:t>Services</w:t>
        </w:r>
        <w:proofErr w:type="spellEnd"/>
        <w:r w:rsidRPr="00C53EBA">
          <w:rPr>
            <w:color w:val="000000"/>
            <w:spacing w:val="1"/>
            <w:sz w:val="22"/>
            <w:szCs w:val="22"/>
            <w:lang w:val="uk-UA"/>
          </w:rPr>
          <w:t xml:space="preserve"> (ISRS) 4400</w:t>
        </w:r>
      </w:hyperlink>
      <w:r w:rsidRPr="00C53EBA">
        <w:rPr>
          <w:color w:val="000000"/>
          <w:spacing w:val="1"/>
          <w:sz w:val="22"/>
          <w:szCs w:val="22"/>
          <w:lang w:val="uk-UA"/>
        </w:rPr>
        <w:t xml:space="preserve"> виконати погоджені процедури</w:t>
      </w:r>
      <w:r w:rsidR="00626EE3">
        <w:rPr>
          <w:color w:val="000000"/>
          <w:spacing w:val="1"/>
          <w:sz w:val="22"/>
          <w:szCs w:val="22"/>
          <w:lang w:val="uk-UA"/>
        </w:rPr>
        <w:t xml:space="preserve">, детальний перелік яких міститься у розділі 6 цього </w:t>
      </w:r>
      <w:r w:rsidR="00626EE3">
        <w:rPr>
          <w:color w:val="000000"/>
          <w:spacing w:val="1"/>
          <w:sz w:val="22"/>
          <w:szCs w:val="22"/>
          <w:lang w:val="uk-UA"/>
        </w:rPr>
        <w:lastRenderedPageBreak/>
        <w:t xml:space="preserve">Технічного завдання. </w:t>
      </w:r>
    </w:p>
    <w:p w:rsidR="0043079B" w:rsidRPr="00C53EBA" w:rsidRDefault="00626EE3" w:rsidP="0043079B">
      <w:pPr>
        <w:shd w:val="clear" w:color="auto" w:fill="FFFFFF"/>
        <w:spacing w:line="278" w:lineRule="exact"/>
        <w:ind w:left="10" w:right="5" w:firstLine="725"/>
        <w:jc w:val="both"/>
        <w:rPr>
          <w:color w:val="000000"/>
          <w:spacing w:val="7"/>
          <w:sz w:val="22"/>
          <w:szCs w:val="22"/>
          <w:lang w:val="uk-UA"/>
        </w:rPr>
      </w:pPr>
      <w:r>
        <w:rPr>
          <w:color w:val="000000"/>
          <w:spacing w:val="7"/>
          <w:sz w:val="22"/>
          <w:szCs w:val="22"/>
          <w:lang w:val="uk-UA"/>
        </w:rPr>
        <w:t xml:space="preserve"> </w:t>
      </w:r>
    </w:p>
    <w:p w:rsidR="003F5865" w:rsidRPr="00C53EBA" w:rsidRDefault="00626EE3" w:rsidP="00815C29">
      <w:pPr>
        <w:spacing w:line="336" w:lineRule="auto"/>
        <w:jc w:val="center"/>
        <w:rPr>
          <w:b/>
          <w:spacing w:val="2"/>
          <w:sz w:val="22"/>
          <w:szCs w:val="22"/>
          <w:lang w:val="uk-UA"/>
        </w:rPr>
      </w:pPr>
      <w:r>
        <w:rPr>
          <w:b/>
          <w:spacing w:val="2"/>
          <w:sz w:val="22"/>
          <w:szCs w:val="22"/>
          <w:lang w:val="uk-UA"/>
        </w:rPr>
        <w:t>3.</w:t>
      </w:r>
      <w:r>
        <w:rPr>
          <w:b/>
          <w:spacing w:val="2"/>
          <w:sz w:val="22"/>
          <w:szCs w:val="22"/>
          <w:lang w:val="uk-UA"/>
        </w:rPr>
        <w:tab/>
        <w:t>Базові документи</w:t>
      </w:r>
    </w:p>
    <w:p w:rsidR="003F5865" w:rsidRPr="00C53EBA" w:rsidRDefault="00626EE3">
      <w:pPr>
        <w:shd w:val="clear" w:color="auto" w:fill="FFFFFF"/>
        <w:spacing w:line="278" w:lineRule="exact"/>
        <w:ind w:left="19" w:right="10" w:firstLine="720"/>
        <w:jc w:val="both"/>
        <w:rPr>
          <w:sz w:val="22"/>
          <w:szCs w:val="22"/>
          <w:lang w:val="uk-UA"/>
        </w:rPr>
      </w:pPr>
      <w:r>
        <w:rPr>
          <w:color w:val="000000"/>
          <w:spacing w:val="-1"/>
          <w:sz w:val="22"/>
          <w:szCs w:val="22"/>
          <w:lang w:val="uk-UA"/>
        </w:rPr>
        <w:t>Такі документи повинні розглядатися Аудитором як базові для цілей виконання фінансової перевірки:</w:t>
      </w:r>
    </w:p>
    <w:p w:rsidR="003F5865" w:rsidRPr="00C53EBA" w:rsidRDefault="00626EE3">
      <w:pPr>
        <w:shd w:val="clear" w:color="auto" w:fill="FFFFFF"/>
        <w:spacing w:line="278" w:lineRule="exact"/>
        <w:ind w:left="24" w:right="5" w:firstLine="715"/>
        <w:jc w:val="both"/>
        <w:rPr>
          <w:sz w:val="22"/>
          <w:szCs w:val="22"/>
          <w:lang w:val="uk-UA"/>
        </w:rPr>
      </w:pPr>
      <w:r>
        <w:rPr>
          <w:b/>
          <w:bCs/>
          <w:color w:val="000000"/>
          <w:spacing w:val="3"/>
          <w:sz w:val="22"/>
          <w:szCs w:val="22"/>
          <w:lang w:val="uk-UA"/>
        </w:rPr>
        <w:t xml:space="preserve">Законодавство: </w:t>
      </w:r>
      <w:r>
        <w:rPr>
          <w:color w:val="000000"/>
          <w:spacing w:val="3"/>
          <w:sz w:val="22"/>
          <w:szCs w:val="22"/>
          <w:lang w:val="uk-UA"/>
        </w:rPr>
        <w:t xml:space="preserve">Національне законодавство, особливо стосовно належного </w:t>
      </w:r>
      <w:r>
        <w:rPr>
          <w:color w:val="000000"/>
          <w:sz w:val="22"/>
          <w:szCs w:val="22"/>
          <w:lang w:val="uk-UA"/>
        </w:rPr>
        <w:t>ведення фінансової документації, а також вимоги до аудиту й звітності.</w:t>
      </w:r>
    </w:p>
    <w:p w:rsidR="006F1091" w:rsidRPr="00C53EBA" w:rsidRDefault="00626EE3" w:rsidP="006F1091">
      <w:pPr>
        <w:shd w:val="clear" w:color="auto" w:fill="FFFFFF"/>
        <w:spacing w:line="278" w:lineRule="exact"/>
        <w:ind w:left="19" w:right="10" w:firstLine="725"/>
        <w:jc w:val="both"/>
        <w:rPr>
          <w:sz w:val="22"/>
          <w:szCs w:val="22"/>
          <w:lang w:val="uk-UA"/>
        </w:rPr>
      </w:pPr>
      <w:proofErr w:type="spellStart"/>
      <w:r>
        <w:rPr>
          <w:b/>
          <w:bCs/>
          <w:color w:val="000000"/>
          <w:spacing w:val="-1"/>
          <w:sz w:val="22"/>
          <w:szCs w:val="22"/>
          <w:lang w:val="uk-UA"/>
        </w:rPr>
        <w:t>Проєкт</w:t>
      </w:r>
      <w:proofErr w:type="spellEnd"/>
      <w:r>
        <w:rPr>
          <w:b/>
          <w:bCs/>
          <w:color w:val="000000"/>
          <w:spacing w:val="-1"/>
          <w:sz w:val="22"/>
          <w:szCs w:val="22"/>
          <w:lang w:val="uk-UA"/>
        </w:rPr>
        <w:t xml:space="preserve">/програма (якщо такі </w:t>
      </w:r>
      <w:proofErr w:type="spellStart"/>
      <w:r>
        <w:rPr>
          <w:b/>
          <w:bCs/>
          <w:color w:val="000000"/>
          <w:spacing w:val="-1"/>
          <w:sz w:val="22"/>
          <w:szCs w:val="22"/>
          <w:lang w:val="uk-UA"/>
        </w:rPr>
        <w:t>проєкти</w:t>
      </w:r>
      <w:proofErr w:type="spellEnd"/>
      <w:r>
        <w:rPr>
          <w:b/>
          <w:bCs/>
          <w:color w:val="000000"/>
          <w:spacing w:val="-1"/>
          <w:sz w:val="22"/>
          <w:szCs w:val="22"/>
          <w:lang w:val="uk-UA"/>
        </w:rPr>
        <w:t xml:space="preserve"> були): </w:t>
      </w:r>
      <w:r>
        <w:rPr>
          <w:sz w:val="22"/>
          <w:szCs w:val="22"/>
          <w:lang w:val="uk-UA"/>
        </w:rPr>
        <w:t xml:space="preserve">Угоди між Організацією та  МФ «Відродження» або </w:t>
      </w:r>
      <w:r w:rsidRPr="00A96A3B">
        <w:rPr>
          <w:sz w:val="22"/>
          <w:szCs w:val="22"/>
          <w:lang w:val="uk-UA"/>
        </w:rPr>
        <w:t>SIDA</w:t>
      </w:r>
    </w:p>
    <w:p w:rsidR="003F5865" w:rsidRPr="00C53EBA" w:rsidRDefault="00626EE3" w:rsidP="006F1091">
      <w:pPr>
        <w:shd w:val="clear" w:color="auto" w:fill="FFFFFF"/>
        <w:spacing w:line="278" w:lineRule="exact"/>
        <w:ind w:left="19" w:right="10" w:firstLine="725"/>
        <w:jc w:val="both"/>
        <w:rPr>
          <w:sz w:val="22"/>
          <w:szCs w:val="22"/>
          <w:lang w:val="uk-UA"/>
        </w:rPr>
      </w:pPr>
      <w:r>
        <w:rPr>
          <w:color w:val="000000"/>
          <w:sz w:val="22"/>
          <w:szCs w:val="22"/>
          <w:lang w:val="uk-UA"/>
        </w:rPr>
        <w:t xml:space="preserve">Опис </w:t>
      </w:r>
      <w:proofErr w:type="spellStart"/>
      <w:r>
        <w:rPr>
          <w:color w:val="000000"/>
          <w:sz w:val="22"/>
          <w:szCs w:val="22"/>
          <w:lang w:val="uk-UA"/>
        </w:rPr>
        <w:t>проєкту</w:t>
      </w:r>
      <w:proofErr w:type="spellEnd"/>
      <w:r>
        <w:rPr>
          <w:color w:val="000000"/>
          <w:sz w:val="22"/>
          <w:szCs w:val="22"/>
          <w:lang w:val="uk-UA"/>
        </w:rPr>
        <w:t>;</w:t>
      </w:r>
    </w:p>
    <w:p w:rsidR="003F5865" w:rsidRPr="00C53EBA" w:rsidRDefault="00626EE3">
      <w:pPr>
        <w:shd w:val="clear" w:color="auto" w:fill="FFFFFF"/>
        <w:spacing w:line="278" w:lineRule="exact"/>
        <w:ind w:left="739"/>
        <w:rPr>
          <w:sz w:val="22"/>
          <w:szCs w:val="22"/>
          <w:lang w:val="uk-UA"/>
        </w:rPr>
      </w:pPr>
      <w:r>
        <w:rPr>
          <w:color w:val="000000"/>
          <w:sz w:val="22"/>
          <w:szCs w:val="22"/>
          <w:lang w:val="uk-UA"/>
        </w:rPr>
        <w:t>Кошториси, фінансові плани, програми проектної діяльності;</w:t>
      </w:r>
    </w:p>
    <w:p w:rsidR="003F5865" w:rsidRPr="00C53EBA" w:rsidRDefault="00626EE3">
      <w:pPr>
        <w:shd w:val="clear" w:color="auto" w:fill="FFFFFF"/>
        <w:spacing w:line="278" w:lineRule="exact"/>
        <w:ind w:left="739"/>
        <w:rPr>
          <w:sz w:val="22"/>
          <w:szCs w:val="22"/>
          <w:lang w:val="uk-UA"/>
        </w:rPr>
      </w:pPr>
      <w:r>
        <w:rPr>
          <w:color w:val="000000"/>
          <w:sz w:val="22"/>
          <w:szCs w:val="22"/>
          <w:lang w:val="uk-UA"/>
        </w:rPr>
        <w:t xml:space="preserve">Процедури управління </w:t>
      </w:r>
      <w:proofErr w:type="spellStart"/>
      <w:r>
        <w:rPr>
          <w:color w:val="000000"/>
          <w:sz w:val="22"/>
          <w:szCs w:val="22"/>
          <w:lang w:val="uk-UA"/>
        </w:rPr>
        <w:t>проєктом</w:t>
      </w:r>
      <w:proofErr w:type="spellEnd"/>
      <w:r>
        <w:rPr>
          <w:color w:val="000000"/>
          <w:sz w:val="22"/>
          <w:szCs w:val="22"/>
          <w:lang w:val="uk-UA"/>
        </w:rPr>
        <w:t>;</w:t>
      </w:r>
    </w:p>
    <w:p w:rsidR="00815C29" w:rsidRPr="00C53EBA" w:rsidRDefault="00626EE3" w:rsidP="00815C29">
      <w:pPr>
        <w:shd w:val="clear" w:color="auto" w:fill="FFFFFF"/>
        <w:spacing w:line="278" w:lineRule="exact"/>
        <w:ind w:left="739"/>
        <w:rPr>
          <w:color w:val="000000"/>
          <w:sz w:val="22"/>
          <w:szCs w:val="22"/>
          <w:lang w:val="uk-UA"/>
        </w:rPr>
      </w:pPr>
      <w:r>
        <w:rPr>
          <w:color w:val="000000"/>
          <w:sz w:val="22"/>
          <w:szCs w:val="22"/>
          <w:lang w:val="uk-UA"/>
        </w:rPr>
        <w:t xml:space="preserve">Будь-які інші документи щодо </w:t>
      </w:r>
      <w:proofErr w:type="spellStart"/>
      <w:r>
        <w:rPr>
          <w:color w:val="000000"/>
          <w:sz w:val="22"/>
          <w:szCs w:val="22"/>
          <w:lang w:val="uk-UA"/>
        </w:rPr>
        <w:t>проєкту</w:t>
      </w:r>
      <w:proofErr w:type="spellEnd"/>
      <w:r>
        <w:rPr>
          <w:color w:val="000000"/>
          <w:sz w:val="22"/>
          <w:szCs w:val="22"/>
          <w:lang w:val="uk-UA"/>
        </w:rPr>
        <w:t>.</w:t>
      </w:r>
    </w:p>
    <w:p w:rsidR="00B24872" w:rsidRPr="00C53EBA" w:rsidRDefault="00626EE3" w:rsidP="00815C29">
      <w:pPr>
        <w:shd w:val="clear" w:color="auto" w:fill="FFFFFF"/>
        <w:spacing w:line="278" w:lineRule="exact"/>
        <w:ind w:left="739"/>
        <w:rPr>
          <w:color w:val="000000"/>
          <w:spacing w:val="-1"/>
          <w:sz w:val="22"/>
          <w:szCs w:val="22"/>
          <w:lang w:val="uk-UA"/>
        </w:rPr>
      </w:pPr>
      <w:r>
        <w:rPr>
          <w:b/>
          <w:bCs/>
          <w:color w:val="000000"/>
          <w:spacing w:val="2"/>
          <w:sz w:val="22"/>
          <w:szCs w:val="22"/>
          <w:lang w:val="uk-UA"/>
        </w:rPr>
        <w:t xml:space="preserve">Бухгалтерський облік: </w:t>
      </w:r>
      <w:r>
        <w:rPr>
          <w:color w:val="000000"/>
          <w:spacing w:val="2"/>
          <w:sz w:val="22"/>
          <w:szCs w:val="22"/>
          <w:lang w:val="uk-UA"/>
        </w:rPr>
        <w:t>документація бухгалтерського обліку, що підлягає</w:t>
      </w:r>
      <w:r>
        <w:rPr>
          <w:color w:val="000000"/>
          <w:spacing w:val="2"/>
          <w:sz w:val="22"/>
          <w:szCs w:val="22"/>
          <w:lang w:val="uk-UA"/>
        </w:rPr>
        <w:br/>
      </w:r>
      <w:r>
        <w:rPr>
          <w:color w:val="000000"/>
          <w:spacing w:val="-1"/>
          <w:sz w:val="22"/>
          <w:szCs w:val="22"/>
          <w:lang w:val="uk-UA"/>
        </w:rPr>
        <w:t xml:space="preserve">фінансовій перевірці; звіт про фінансову та іншу діяльність за </w:t>
      </w:r>
      <w:proofErr w:type="spellStart"/>
      <w:r>
        <w:rPr>
          <w:color w:val="000000"/>
          <w:spacing w:val="-1"/>
          <w:sz w:val="22"/>
          <w:szCs w:val="22"/>
          <w:lang w:val="uk-UA"/>
        </w:rPr>
        <w:t>проєктом</w:t>
      </w:r>
      <w:proofErr w:type="spellEnd"/>
      <w:r>
        <w:rPr>
          <w:color w:val="000000"/>
          <w:spacing w:val="-1"/>
          <w:sz w:val="22"/>
          <w:szCs w:val="22"/>
          <w:lang w:val="uk-UA"/>
        </w:rPr>
        <w:t>.</w:t>
      </w:r>
    </w:p>
    <w:p w:rsidR="003F5865" w:rsidRPr="00C53EBA" w:rsidRDefault="00626EE3" w:rsidP="00815C29">
      <w:pPr>
        <w:shd w:val="clear" w:color="auto" w:fill="FFFFFF"/>
        <w:spacing w:line="278" w:lineRule="exact"/>
        <w:ind w:left="739"/>
        <w:rPr>
          <w:sz w:val="22"/>
          <w:szCs w:val="22"/>
          <w:lang w:val="uk-UA"/>
        </w:rPr>
      </w:pPr>
      <w:r>
        <w:rPr>
          <w:color w:val="000000"/>
          <w:sz w:val="22"/>
          <w:szCs w:val="22"/>
          <w:lang w:val="uk-UA"/>
        </w:rPr>
        <w:tab/>
      </w:r>
    </w:p>
    <w:p w:rsidR="004A44D3" w:rsidRPr="00C53EBA" w:rsidRDefault="00626EE3" w:rsidP="00815C29">
      <w:pPr>
        <w:spacing w:line="336" w:lineRule="auto"/>
        <w:jc w:val="center"/>
        <w:rPr>
          <w:b/>
          <w:spacing w:val="2"/>
          <w:sz w:val="22"/>
          <w:szCs w:val="22"/>
          <w:lang w:val="uk-UA"/>
        </w:rPr>
      </w:pPr>
      <w:r>
        <w:rPr>
          <w:b/>
          <w:spacing w:val="2"/>
          <w:sz w:val="22"/>
          <w:szCs w:val="22"/>
          <w:lang w:val="uk-UA"/>
        </w:rPr>
        <w:t>4.</w:t>
      </w:r>
      <w:r>
        <w:rPr>
          <w:b/>
          <w:spacing w:val="2"/>
          <w:sz w:val="22"/>
          <w:szCs w:val="22"/>
          <w:lang w:val="uk-UA"/>
        </w:rPr>
        <w:tab/>
        <w:t>Планування фінансової перевірки</w:t>
      </w:r>
    </w:p>
    <w:p w:rsidR="00584CFB" w:rsidRPr="00C53EBA" w:rsidRDefault="00626EE3" w:rsidP="004A44D3">
      <w:pPr>
        <w:shd w:val="clear" w:color="auto" w:fill="FFFFFF"/>
        <w:spacing w:line="278" w:lineRule="exact"/>
        <w:ind w:left="5" w:right="5" w:firstLine="720"/>
        <w:jc w:val="both"/>
        <w:rPr>
          <w:color w:val="000000"/>
          <w:spacing w:val="4"/>
          <w:sz w:val="22"/>
          <w:szCs w:val="22"/>
          <w:lang w:val="uk-UA"/>
        </w:rPr>
      </w:pPr>
      <w:r>
        <w:rPr>
          <w:color w:val="000000"/>
          <w:spacing w:val="4"/>
          <w:sz w:val="22"/>
          <w:szCs w:val="22"/>
          <w:lang w:val="uk-UA"/>
        </w:rPr>
        <w:t>Аудитор самостійно планує, розроблює та виконує усі необхідні аудиторські процедури, керуючись власним досвідом та Міжнародними стандартами аудиту. - Аудитор самостійно, керуючись власним досвідом та Міжнародними стандартами аудиту встановлює рівні суттєвості та проводить оцінку виявлених ризиків та усіх недоліків.</w:t>
      </w:r>
    </w:p>
    <w:p w:rsidR="004A44D3" w:rsidRPr="00C53EBA" w:rsidRDefault="00626EE3" w:rsidP="004A44D3">
      <w:pPr>
        <w:shd w:val="clear" w:color="auto" w:fill="FFFFFF"/>
        <w:spacing w:line="278" w:lineRule="exact"/>
        <w:ind w:left="5" w:right="5" w:firstLine="720"/>
        <w:jc w:val="both"/>
        <w:rPr>
          <w:sz w:val="22"/>
          <w:szCs w:val="22"/>
          <w:lang w:val="uk-UA"/>
        </w:rPr>
      </w:pPr>
      <w:r>
        <w:rPr>
          <w:color w:val="000000"/>
          <w:spacing w:val="4"/>
          <w:sz w:val="22"/>
          <w:szCs w:val="22"/>
          <w:lang w:val="uk-UA"/>
        </w:rPr>
        <w:t xml:space="preserve">Аудитор складає адекватний план діяльності в межах фінансової перевірки до </w:t>
      </w:r>
      <w:r>
        <w:rPr>
          <w:color w:val="000000"/>
          <w:sz w:val="22"/>
          <w:szCs w:val="22"/>
          <w:lang w:val="uk-UA"/>
        </w:rPr>
        <w:t>початку роботи і забезпечує виконання фінансової перевірки на найвищому професійному рівні в економічний та ефективний спосіб за погодженим графіком.</w:t>
      </w:r>
    </w:p>
    <w:p w:rsidR="004A44D3" w:rsidRPr="00A96A3B" w:rsidRDefault="00626EE3" w:rsidP="004A44D3">
      <w:pPr>
        <w:shd w:val="clear" w:color="auto" w:fill="FFFFFF"/>
        <w:spacing w:line="278" w:lineRule="exact"/>
        <w:ind w:left="730"/>
        <w:jc w:val="both"/>
        <w:rPr>
          <w:sz w:val="22"/>
          <w:szCs w:val="22"/>
          <w:lang w:val="uk-UA"/>
        </w:rPr>
      </w:pPr>
      <w:r>
        <w:rPr>
          <w:color w:val="000000"/>
          <w:sz w:val="22"/>
          <w:szCs w:val="22"/>
          <w:lang w:val="uk-UA"/>
        </w:rPr>
        <w:t>На основі інформації, отриманої на етапі планування, Аудитор визначає:</w:t>
      </w:r>
    </w:p>
    <w:p w:rsidR="004A44D3" w:rsidRPr="00C53EBA" w:rsidRDefault="004A44D3" w:rsidP="004A44D3">
      <w:pPr>
        <w:numPr>
          <w:ilvl w:val="0"/>
          <w:numId w:val="3"/>
        </w:numPr>
        <w:shd w:val="clear" w:color="auto" w:fill="FFFFFF"/>
        <w:tabs>
          <w:tab w:val="left" w:pos="1090"/>
        </w:tabs>
        <w:spacing w:before="24" w:line="269" w:lineRule="exact"/>
        <w:ind w:left="10" w:firstLine="725"/>
        <w:jc w:val="both"/>
        <w:rPr>
          <w:color w:val="000000"/>
          <w:sz w:val="22"/>
          <w:szCs w:val="22"/>
          <w:lang w:val="uk-UA"/>
        </w:rPr>
      </w:pPr>
      <w:r w:rsidRPr="00C53EBA">
        <w:rPr>
          <w:color w:val="000000"/>
          <w:spacing w:val="5"/>
          <w:sz w:val="22"/>
          <w:szCs w:val="22"/>
          <w:lang w:val="uk-UA"/>
        </w:rPr>
        <w:t xml:space="preserve">типи операцій, які підлягають перевірці, і метод перевірки (на основі повної або </w:t>
      </w:r>
      <w:r w:rsidR="00626EE3">
        <w:rPr>
          <w:color w:val="000000"/>
          <w:sz w:val="22"/>
          <w:szCs w:val="22"/>
          <w:lang w:val="uk-UA"/>
        </w:rPr>
        <w:t>відібраної інформації);</w:t>
      </w:r>
    </w:p>
    <w:p w:rsidR="004A44D3" w:rsidRPr="00C53EBA" w:rsidRDefault="00626EE3" w:rsidP="004A44D3">
      <w:pPr>
        <w:numPr>
          <w:ilvl w:val="0"/>
          <w:numId w:val="3"/>
        </w:numPr>
        <w:shd w:val="clear" w:color="auto" w:fill="FFFFFF"/>
        <w:tabs>
          <w:tab w:val="left" w:pos="1090"/>
        </w:tabs>
        <w:spacing w:before="29" w:line="269" w:lineRule="exact"/>
        <w:ind w:left="10" w:firstLine="725"/>
        <w:jc w:val="both"/>
        <w:rPr>
          <w:color w:val="000000"/>
          <w:sz w:val="22"/>
          <w:szCs w:val="22"/>
          <w:lang w:val="uk-UA"/>
        </w:rPr>
      </w:pPr>
      <w:r>
        <w:rPr>
          <w:color w:val="000000"/>
          <w:spacing w:val="3"/>
          <w:sz w:val="22"/>
          <w:szCs w:val="22"/>
          <w:lang w:val="uk-UA"/>
        </w:rPr>
        <w:t>тип фізичного підтвердження та місця розташування, які відбираються для</w:t>
      </w:r>
      <w:r>
        <w:rPr>
          <w:color w:val="000000"/>
          <w:spacing w:val="3"/>
          <w:sz w:val="22"/>
          <w:szCs w:val="22"/>
          <w:lang w:val="uk-UA"/>
        </w:rPr>
        <w:br/>
      </w:r>
      <w:r>
        <w:rPr>
          <w:color w:val="000000"/>
          <w:spacing w:val="-1"/>
          <w:sz w:val="22"/>
          <w:szCs w:val="22"/>
          <w:lang w:val="uk-UA"/>
        </w:rPr>
        <w:t>цілей перевірки;</w:t>
      </w:r>
    </w:p>
    <w:p w:rsidR="004A44D3" w:rsidRPr="00C53EBA" w:rsidRDefault="00626EE3" w:rsidP="004A44D3">
      <w:pPr>
        <w:numPr>
          <w:ilvl w:val="0"/>
          <w:numId w:val="4"/>
        </w:numPr>
        <w:shd w:val="clear" w:color="auto" w:fill="FFFFFF"/>
        <w:tabs>
          <w:tab w:val="left" w:pos="1090"/>
        </w:tabs>
        <w:spacing w:before="14" w:line="278" w:lineRule="exact"/>
        <w:ind w:left="734"/>
        <w:jc w:val="both"/>
        <w:rPr>
          <w:color w:val="000000"/>
          <w:sz w:val="22"/>
          <w:szCs w:val="22"/>
          <w:lang w:val="uk-UA"/>
        </w:rPr>
      </w:pPr>
      <w:r>
        <w:rPr>
          <w:color w:val="000000"/>
          <w:sz w:val="22"/>
          <w:szCs w:val="22"/>
          <w:lang w:val="uk-UA"/>
        </w:rPr>
        <w:t>кількість місць, які плануються для відвідання.</w:t>
      </w:r>
    </w:p>
    <w:p w:rsidR="004A44D3" w:rsidRPr="00C53EBA" w:rsidRDefault="00626EE3" w:rsidP="004A44D3">
      <w:pPr>
        <w:shd w:val="clear" w:color="auto" w:fill="FFFFFF"/>
        <w:spacing w:line="278" w:lineRule="exact"/>
        <w:ind w:firstLine="725"/>
        <w:jc w:val="both"/>
        <w:rPr>
          <w:sz w:val="22"/>
          <w:szCs w:val="22"/>
          <w:lang w:val="uk-UA"/>
        </w:rPr>
      </w:pPr>
      <w:r>
        <w:rPr>
          <w:color w:val="000000"/>
          <w:sz w:val="22"/>
          <w:szCs w:val="22"/>
          <w:lang w:val="uk-UA"/>
        </w:rPr>
        <w:t xml:space="preserve">Аудитор зобов'язується забезпечити цілісність і послідовність при застосуванні </w:t>
      </w:r>
      <w:r>
        <w:rPr>
          <w:color w:val="000000"/>
          <w:spacing w:val="3"/>
          <w:sz w:val="22"/>
          <w:szCs w:val="22"/>
          <w:lang w:val="uk-UA"/>
        </w:rPr>
        <w:t xml:space="preserve">методу перевірки, що здійснюється, і ревізійної групи, навіть якщо керівник ревізійної </w:t>
      </w:r>
      <w:r>
        <w:rPr>
          <w:color w:val="000000"/>
          <w:sz w:val="22"/>
          <w:szCs w:val="22"/>
          <w:lang w:val="uk-UA"/>
        </w:rPr>
        <w:t>групи змінився протягом останнього року.</w:t>
      </w:r>
    </w:p>
    <w:p w:rsidR="004C7BD9" w:rsidRPr="00C53EBA" w:rsidRDefault="004C7BD9" w:rsidP="00815C29">
      <w:pPr>
        <w:spacing w:line="336" w:lineRule="auto"/>
        <w:jc w:val="center"/>
        <w:rPr>
          <w:b/>
          <w:spacing w:val="2"/>
          <w:sz w:val="22"/>
          <w:szCs w:val="22"/>
          <w:lang w:val="uk-UA"/>
        </w:rPr>
      </w:pPr>
    </w:p>
    <w:p w:rsidR="004A44D3" w:rsidRPr="00C53EBA" w:rsidRDefault="00626EE3" w:rsidP="00815C29">
      <w:pPr>
        <w:spacing w:line="336" w:lineRule="auto"/>
        <w:jc w:val="center"/>
        <w:rPr>
          <w:b/>
          <w:spacing w:val="2"/>
          <w:sz w:val="22"/>
          <w:szCs w:val="22"/>
          <w:lang w:val="uk-UA"/>
        </w:rPr>
      </w:pPr>
      <w:r>
        <w:rPr>
          <w:b/>
          <w:spacing w:val="2"/>
          <w:sz w:val="22"/>
          <w:szCs w:val="22"/>
          <w:lang w:val="uk-UA"/>
        </w:rPr>
        <w:t>5.</w:t>
      </w:r>
      <w:r>
        <w:rPr>
          <w:b/>
          <w:spacing w:val="2"/>
          <w:sz w:val="22"/>
          <w:szCs w:val="22"/>
          <w:lang w:val="uk-UA"/>
        </w:rPr>
        <w:tab/>
        <w:t>Місце проведення фінансової перевірки</w:t>
      </w:r>
    </w:p>
    <w:p w:rsidR="004A44D3" w:rsidRPr="00C53EBA" w:rsidRDefault="00626EE3" w:rsidP="004A44D3">
      <w:pPr>
        <w:shd w:val="clear" w:color="auto" w:fill="FFFFFF"/>
        <w:spacing w:line="274" w:lineRule="exact"/>
        <w:ind w:left="10" w:right="10" w:firstLine="720"/>
        <w:jc w:val="both"/>
        <w:rPr>
          <w:color w:val="000000"/>
          <w:sz w:val="22"/>
          <w:szCs w:val="22"/>
          <w:lang w:val="uk-UA"/>
        </w:rPr>
      </w:pPr>
      <w:r>
        <w:rPr>
          <w:color w:val="000000"/>
          <w:spacing w:val="2"/>
          <w:sz w:val="22"/>
          <w:szCs w:val="22"/>
          <w:lang w:val="uk-UA"/>
        </w:rPr>
        <w:t xml:space="preserve">Фінансова перевірка має поводитися в </w:t>
      </w:r>
      <w:r>
        <w:rPr>
          <w:color w:val="000000"/>
          <w:sz w:val="22"/>
          <w:szCs w:val="22"/>
          <w:lang w:val="uk-UA"/>
        </w:rPr>
        <w:t>адміністративному офісі Замовника.</w:t>
      </w:r>
    </w:p>
    <w:p w:rsidR="004C7BD9" w:rsidRPr="00C53EBA" w:rsidRDefault="004C7BD9" w:rsidP="004A44D3">
      <w:pPr>
        <w:shd w:val="clear" w:color="auto" w:fill="FFFFFF"/>
        <w:spacing w:line="274" w:lineRule="exact"/>
        <w:ind w:left="10" w:right="10" w:firstLine="720"/>
        <w:jc w:val="both"/>
        <w:rPr>
          <w:sz w:val="22"/>
          <w:szCs w:val="22"/>
          <w:lang w:val="uk-UA"/>
        </w:rPr>
      </w:pPr>
    </w:p>
    <w:p w:rsidR="004A44D3" w:rsidRPr="00C53EBA" w:rsidRDefault="00626EE3" w:rsidP="00815C29">
      <w:pPr>
        <w:spacing w:line="336" w:lineRule="auto"/>
        <w:jc w:val="center"/>
        <w:rPr>
          <w:b/>
          <w:spacing w:val="2"/>
          <w:sz w:val="22"/>
          <w:szCs w:val="22"/>
          <w:lang w:val="uk-UA"/>
        </w:rPr>
      </w:pPr>
      <w:r>
        <w:rPr>
          <w:b/>
          <w:spacing w:val="2"/>
          <w:sz w:val="22"/>
          <w:szCs w:val="22"/>
          <w:lang w:val="uk-UA"/>
        </w:rPr>
        <w:t>6.</w:t>
      </w:r>
      <w:r>
        <w:rPr>
          <w:b/>
          <w:spacing w:val="2"/>
          <w:sz w:val="22"/>
          <w:szCs w:val="22"/>
          <w:lang w:val="uk-UA"/>
        </w:rPr>
        <w:tab/>
        <w:t>Детальні процедури фінансової перевірки</w:t>
      </w:r>
    </w:p>
    <w:p w:rsidR="004A44D3" w:rsidRPr="00C53EBA" w:rsidRDefault="00626EE3" w:rsidP="004A44D3">
      <w:pPr>
        <w:shd w:val="clear" w:color="auto" w:fill="FFFFFF"/>
        <w:spacing w:line="278" w:lineRule="exact"/>
        <w:ind w:left="10" w:right="5" w:firstLine="715"/>
        <w:jc w:val="both"/>
        <w:rPr>
          <w:sz w:val="22"/>
          <w:szCs w:val="22"/>
          <w:lang w:val="uk-UA"/>
        </w:rPr>
      </w:pPr>
      <w:r>
        <w:rPr>
          <w:color w:val="000000"/>
          <w:sz w:val="22"/>
          <w:szCs w:val="22"/>
          <w:lang w:val="uk-UA"/>
        </w:rPr>
        <w:t xml:space="preserve">Для формування професійного судження з питань, що визначаються нижче, Аудитором мають застосовуватися належні процедури перевірки. Незалежно від того, чи </w:t>
      </w:r>
      <w:r>
        <w:rPr>
          <w:color w:val="000000"/>
          <w:spacing w:val="-1"/>
          <w:sz w:val="22"/>
          <w:szCs w:val="22"/>
          <w:lang w:val="uk-UA"/>
        </w:rPr>
        <w:t xml:space="preserve">застосовуються ці процедури до повної або відібраної інформаційної бази, вони можуть </w:t>
      </w:r>
      <w:r>
        <w:rPr>
          <w:color w:val="000000"/>
          <w:spacing w:val="1"/>
          <w:sz w:val="22"/>
          <w:szCs w:val="22"/>
          <w:lang w:val="uk-UA"/>
        </w:rPr>
        <w:t xml:space="preserve">включати Засоби контролю, перевірку, оцінку, інспекцію, співбесіди, аналіз та інші </w:t>
      </w:r>
      <w:r>
        <w:rPr>
          <w:color w:val="000000"/>
          <w:spacing w:val="-1"/>
          <w:sz w:val="22"/>
          <w:szCs w:val="22"/>
          <w:lang w:val="uk-UA"/>
        </w:rPr>
        <w:t xml:space="preserve">технічні методики. При відборі процедур перевірки Аудитор розглядає результати оцінки </w:t>
      </w:r>
      <w:r>
        <w:rPr>
          <w:color w:val="000000"/>
          <w:sz w:val="22"/>
          <w:szCs w:val="22"/>
          <w:lang w:val="uk-UA"/>
        </w:rPr>
        <w:t>ризику (на етапі планування та у ході здійснення перевірки).</w:t>
      </w:r>
    </w:p>
    <w:p w:rsidR="004A44D3" w:rsidRPr="00C53EBA" w:rsidRDefault="00626EE3" w:rsidP="004A44D3">
      <w:pPr>
        <w:shd w:val="clear" w:color="auto" w:fill="FFFFFF"/>
        <w:spacing w:line="278" w:lineRule="exact"/>
        <w:ind w:left="14" w:right="10" w:firstLine="720"/>
        <w:jc w:val="both"/>
        <w:rPr>
          <w:color w:val="000000"/>
          <w:sz w:val="22"/>
          <w:szCs w:val="22"/>
          <w:lang w:val="uk-UA"/>
        </w:rPr>
      </w:pPr>
      <w:r>
        <w:rPr>
          <w:color w:val="000000"/>
          <w:spacing w:val="-1"/>
          <w:sz w:val="22"/>
          <w:szCs w:val="22"/>
          <w:lang w:val="uk-UA"/>
        </w:rPr>
        <w:t xml:space="preserve">Аудитору слід відбирати та застосовувати будь-які інші ревізійні процедури, які, </w:t>
      </w:r>
      <w:r>
        <w:rPr>
          <w:color w:val="000000"/>
          <w:sz w:val="22"/>
          <w:szCs w:val="22"/>
          <w:lang w:val="uk-UA"/>
        </w:rPr>
        <w:t>на його погляд, є необхідними для професійного виконання завдань фінансової перевірки.</w:t>
      </w:r>
    </w:p>
    <w:p w:rsidR="006F1091" w:rsidRPr="00C53EBA" w:rsidRDefault="00626EE3" w:rsidP="004A44D3">
      <w:pPr>
        <w:shd w:val="clear" w:color="auto" w:fill="FFFFFF"/>
        <w:spacing w:line="278" w:lineRule="exact"/>
        <w:ind w:left="14" w:right="10" w:firstLine="720"/>
        <w:jc w:val="both"/>
        <w:rPr>
          <w:color w:val="000000"/>
          <w:sz w:val="22"/>
          <w:szCs w:val="22"/>
          <w:lang w:val="uk-UA"/>
        </w:rPr>
      </w:pPr>
      <w:r>
        <w:rPr>
          <w:color w:val="000000"/>
          <w:sz w:val="22"/>
          <w:szCs w:val="22"/>
          <w:lang w:val="uk-UA"/>
        </w:rPr>
        <w:t xml:space="preserve">Відповідно до узгоджених процедур 4400 </w:t>
      </w:r>
      <w:r>
        <w:rPr>
          <w:color w:val="000000"/>
          <w:spacing w:val="1"/>
          <w:sz w:val="22"/>
          <w:szCs w:val="22"/>
          <w:lang w:val="uk-UA"/>
        </w:rPr>
        <w:t xml:space="preserve">, стосовно фінансової інформації про виконання </w:t>
      </w:r>
      <w:proofErr w:type="spellStart"/>
      <w:r>
        <w:rPr>
          <w:color w:val="000000"/>
          <w:spacing w:val="1"/>
          <w:sz w:val="22"/>
          <w:szCs w:val="22"/>
          <w:lang w:val="uk-UA"/>
        </w:rPr>
        <w:t>проєктів</w:t>
      </w:r>
      <w:proofErr w:type="spellEnd"/>
      <w:r>
        <w:rPr>
          <w:color w:val="000000"/>
          <w:spacing w:val="1"/>
          <w:sz w:val="22"/>
          <w:szCs w:val="22"/>
          <w:lang w:val="uk-UA"/>
        </w:rPr>
        <w:t xml:space="preserve"> (якщо </w:t>
      </w:r>
      <w:r>
        <w:rPr>
          <w:bCs/>
          <w:color w:val="000000"/>
          <w:sz w:val="22"/>
          <w:szCs w:val="22"/>
          <w:lang w:val="uk-UA"/>
        </w:rPr>
        <w:t xml:space="preserve">виконувалися </w:t>
      </w:r>
      <w:proofErr w:type="spellStart"/>
      <w:r>
        <w:rPr>
          <w:bCs/>
          <w:color w:val="000000"/>
          <w:sz w:val="22"/>
          <w:szCs w:val="22"/>
          <w:lang w:val="uk-UA"/>
        </w:rPr>
        <w:t>проєкти</w:t>
      </w:r>
      <w:proofErr w:type="spellEnd"/>
      <w:r>
        <w:rPr>
          <w:bCs/>
          <w:color w:val="000000"/>
          <w:sz w:val="22"/>
          <w:szCs w:val="22"/>
          <w:lang w:val="uk-UA"/>
        </w:rPr>
        <w:t xml:space="preserve"> МФ «Відродження» та/або </w:t>
      </w:r>
      <w:r w:rsidRPr="00A96A3B">
        <w:rPr>
          <w:bCs/>
          <w:color w:val="000000"/>
          <w:sz w:val="22"/>
          <w:szCs w:val="22"/>
          <w:lang w:val="uk-UA"/>
        </w:rPr>
        <w:t>SIDA</w:t>
      </w:r>
      <w:r w:rsidR="009D53C9" w:rsidRPr="00C53EBA">
        <w:rPr>
          <w:bCs/>
          <w:color w:val="000000"/>
          <w:sz w:val="22"/>
          <w:szCs w:val="22"/>
          <w:lang w:val="uk-UA"/>
        </w:rPr>
        <w:t>)</w:t>
      </w:r>
      <w:r>
        <w:rPr>
          <w:color w:val="000000"/>
          <w:spacing w:val="1"/>
          <w:sz w:val="22"/>
          <w:szCs w:val="22"/>
          <w:lang w:val="uk-UA"/>
        </w:rPr>
        <w:t xml:space="preserve"> </w:t>
      </w:r>
      <w:r>
        <w:rPr>
          <w:color w:val="000000"/>
          <w:sz w:val="22"/>
          <w:szCs w:val="22"/>
          <w:lang w:val="uk-UA"/>
        </w:rPr>
        <w:t>(додаткове завдання) Аудитор повинен:</w:t>
      </w:r>
    </w:p>
    <w:p w:rsidR="006F1091" w:rsidRPr="00C53EBA" w:rsidRDefault="00626EE3" w:rsidP="006F1091">
      <w:pPr>
        <w:numPr>
          <w:ilvl w:val="0"/>
          <w:numId w:val="12"/>
        </w:numPr>
        <w:shd w:val="clear" w:color="auto" w:fill="FFFFFF"/>
        <w:spacing w:line="278" w:lineRule="exact"/>
        <w:ind w:right="5"/>
        <w:jc w:val="both"/>
        <w:rPr>
          <w:color w:val="000000"/>
          <w:sz w:val="22"/>
          <w:szCs w:val="22"/>
          <w:lang w:val="uk-UA"/>
        </w:rPr>
      </w:pPr>
      <w:r>
        <w:rPr>
          <w:color w:val="000000"/>
          <w:sz w:val="22"/>
          <w:szCs w:val="22"/>
          <w:lang w:val="uk-UA"/>
        </w:rPr>
        <w:t xml:space="preserve">простежити, чи виділені на </w:t>
      </w:r>
      <w:proofErr w:type="spellStart"/>
      <w:r>
        <w:rPr>
          <w:color w:val="000000"/>
          <w:sz w:val="22"/>
          <w:szCs w:val="22"/>
          <w:lang w:val="uk-UA"/>
        </w:rPr>
        <w:t>проєкт</w:t>
      </w:r>
      <w:proofErr w:type="spellEnd"/>
      <w:r>
        <w:rPr>
          <w:color w:val="000000"/>
          <w:sz w:val="22"/>
          <w:szCs w:val="22"/>
          <w:lang w:val="uk-UA"/>
        </w:rPr>
        <w:t xml:space="preserve"> зарплатні кошти задокументовані протягом року у системний спосіб, і пересвідчитися, чи кошти на заробітні плати можна перевірити за допомогою достатньої підтверджуючої документації;</w:t>
      </w:r>
    </w:p>
    <w:p w:rsidR="006F1091" w:rsidRPr="00C53EBA" w:rsidRDefault="00626EE3" w:rsidP="006F1091">
      <w:pPr>
        <w:numPr>
          <w:ilvl w:val="0"/>
          <w:numId w:val="12"/>
        </w:numPr>
        <w:shd w:val="clear" w:color="auto" w:fill="FFFFFF"/>
        <w:spacing w:line="278" w:lineRule="exact"/>
        <w:ind w:right="5"/>
        <w:jc w:val="both"/>
        <w:rPr>
          <w:color w:val="000000"/>
          <w:sz w:val="22"/>
          <w:szCs w:val="22"/>
          <w:lang w:val="uk-UA"/>
        </w:rPr>
      </w:pPr>
      <w:r>
        <w:rPr>
          <w:color w:val="000000"/>
          <w:sz w:val="22"/>
          <w:szCs w:val="22"/>
          <w:lang w:val="uk-UA"/>
        </w:rPr>
        <w:t>на основі істотності та ризиків перевірити наявність підтверджуючої документації щодо виділених коштів;</w:t>
      </w:r>
    </w:p>
    <w:p w:rsidR="006F1091" w:rsidRPr="00C53EBA" w:rsidRDefault="00626EE3" w:rsidP="006F1091">
      <w:pPr>
        <w:numPr>
          <w:ilvl w:val="0"/>
          <w:numId w:val="12"/>
        </w:numPr>
        <w:shd w:val="clear" w:color="auto" w:fill="FFFFFF"/>
        <w:spacing w:line="278" w:lineRule="exact"/>
        <w:ind w:right="5"/>
        <w:jc w:val="both"/>
        <w:rPr>
          <w:color w:val="000000"/>
          <w:sz w:val="22"/>
          <w:szCs w:val="22"/>
          <w:lang w:val="uk-UA"/>
        </w:rPr>
      </w:pPr>
      <w:r>
        <w:rPr>
          <w:color w:val="000000"/>
          <w:sz w:val="22"/>
          <w:szCs w:val="22"/>
          <w:lang w:val="uk-UA"/>
        </w:rPr>
        <w:lastRenderedPageBreak/>
        <w:t>простежити, чи застосувала Організація рекомендації із оцінки внутрішнього контролю/системного аудиту за результатами аудиторської перевірки минулого періоду.</w:t>
      </w:r>
    </w:p>
    <w:p w:rsidR="006F1091" w:rsidRPr="00C53EBA" w:rsidRDefault="00626EE3" w:rsidP="006F1091">
      <w:pPr>
        <w:numPr>
          <w:ilvl w:val="0"/>
          <w:numId w:val="12"/>
        </w:numPr>
        <w:shd w:val="clear" w:color="auto" w:fill="FFFFFF"/>
        <w:spacing w:line="278" w:lineRule="exact"/>
        <w:ind w:right="5"/>
        <w:jc w:val="both"/>
        <w:rPr>
          <w:color w:val="000000"/>
          <w:sz w:val="22"/>
          <w:szCs w:val="22"/>
          <w:lang w:val="uk-UA"/>
        </w:rPr>
      </w:pPr>
      <w:r>
        <w:rPr>
          <w:color w:val="000000"/>
          <w:sz w:val="22"/>
          <w:szCs w:val="22"/>
          <w:lang w:val="uk-UA"/>
        </w:rPr>
        <w:t>перевірити відповідність організації правилам та інструкціям щодо податків та соціальних зборів.</w:t>
      </w:r>
    </w:p>
    <w:p w:rsidR="006F1091" w:rsidRPr="00C53EBA" w:rsidRDefault="00626EE3" w:rsidP="006F1091">
      <w:pPr>
        <w:numPr>
          <w:ilvl w:val="0"/>
          <w:numId w:val="12"/>
        </w:numPr>
        <w:shd w:val="clear" w:color="auto" w:fill="FFFFFF"/>
        <w:spacing w:line="278" w:lineRule="exact"/>
        <w:ind w:right="5"/>
        <w:jc w:val="both"/>
        <w:rPr>
          <w:color w:val="000000"/>
          <w:sz w:val="22"/>
          <w:szCs w:val="22"/>
          <w:lang w:val="uk-UA"/>
        </w:rPr>
      </w:pPr>
      <w:r>
        <w:rPr>
          <w:color w:val="000000"/>
          <w:sz w:val="22"/>
          <w:szCs w:val="22"/>
          <w:lang w:val="uk-UA"/>
        </w:rPr>
        <w:t>простежити, чи Організація дотримувалася інструкцій із закупівель, доданих до угоди.</w:t>
      </w:r>
    </w:p>
    <w:p w:rsidR="00C03BCD" w:rsidRPr="00C53EBA" w:rsidRDefault="00626EE3" w:rsidP="006F1091">
      <w:pPr>
        <w:numPr>
          <w:ilvl w:val="0"/>
          <w:numId w:val="12"/>
        </w:numPr>
        <w:shd w:val="clear" w:color="auto" w:fill="FFFFFF"/>
        <w:spacing w:line="278" w:lineRule="exact"/>
        <w:ind w:right="5"/>
        <w:jc w:val="both"/>
        <w:rPr>
          <w:color w:val="000000"/>
          <w:sz w:val="22"/>
          <w:szCs w:val="22"/>
          <w:lang w:val="uk-UA"/>
        </w:rPr>
      </w:pPr>
      <w:r>
        <w:rPr>
          <w:color w:val="000000"/>
          <w:sz w:val="22"/>
          <w:szCs w:val="22"/>
          <w:lang w:val="uk-UA"/>
        </w:rPr>
        <w:t>чи використовує організація для ведення бухгалтерського обліку на постійній основі спеціалізоване програмне забезпечення.</w:t>
      </w:r>
    </w:p>
    <w:p w:rsidR="00BC2A55" w:rsidRPr="00C53EBA" w:rsidRDefault="00626EE3" w:rsidP="009D53C9">
      <w:pPr>
        <w:shd w:val="clear" w:color="auto" w:fill="FFFFFF"/>
        <w:spacing w:before="274" w:line="278" w:lineRule="exact"/>
        <w:ind w:left="734"/>
        <w:jc w:val="both"/>
        <w:rPr>
          <w:b/>
          <w:bCs/>
          <w:color w:val="000000"/>
          <w:spacing w:val="-1"/>
          <w:sz w:val="22"/>
          <w:szCs w:val="22"/>
          <w:lang w:val="uk-UA"/>
        </w:rPr>
      </w:pPr>
      <w:r>
        <w:rPr>
          <w:color w:val="000000"/>
          <w:sz w:val="22"/>
          <w:szCs w:val="22"/>
          <w:lang w:val="uk-UA"/>
        </w:rPr>
        <w:t>Аудитор повинен під час планування та проведення аудиту також проаналізувати щодо Організації наступні аспекти:</w:t>
      </w:r>
    </w:p>
    <w:p w:rsidR="004A44D3" w:rsidRPr="00C53EBA" w:rsidRDefault="00626EE3" w:rsidP="004A44D3">
      <w:pPr>
        <w:shd w:val="clear" w:color="auto" w:fill="FFFFFF"/>
        <w:spacing w:before="274" w:line="278" w:lineRule="exact"/>
        <w:ind w:left="734"/>
        <w:rPr>
          <w:sz w:val="22"/>
          <w:szCs w:val="22"/>
          <w:lang w:val="uk-UA"/>
        </w:rPr>
      </w:pPr>
      <w:r>
        <w:rPr>
          <w:b/>
          <w:bCs/>
          <w:color w:val="000000"/>
          <w:spacing w:val="-1"/>
          <w:sz w:val="22"/>
          <w:szCs w:val="22"/>
          <w:lang w:val="uk-UA"/>
        </w:rPr>
        <w:t>6.1.      Адекватність   та   ефективність   Системи   внутрішнього   контролю</w:t>
      </w:r>
    </w:p>
    <w:p w:rsidR="004A44D3" w:rsidRPr="00C53EBA" w:rsidRDefault="00626EE3" w:rsidP="004A44D3">
      <w:pPr>
        <w:shd w:val="clear" w:color="auto" w:fill="FFFFFF"/>
        <w:spacing w:line="278" w:lineRule="exact"/>
        <w:ind w:left="14"/>
        <w:rPr>
          <w:sz w:val="22"/>
          <w:szCs w:val="22"/>
          <w:lang w:val="uk-UA"/>
        </w:rPr>
      </w:pPr>
      <w:r>
        <w:rPr>
          <w:b/>
          <w:bCs/>
          <w:color w:val="000000"/>
          <w:spacing w:val="8"/>
          <w:sz w:val="22"/>
          <w:szCs w:val="22"/>
          <w:lang w:val="uk-UA"/>
        </w:rPr>
        <w:t>(ІС</w:t>
      </w:r>
      <w:r w:rsidRPr="00A96A3B">
        <w:rPr>
          <w:b/>
          <w:bCs/>
          <w:color w:val="000000"/>
          <w:spacing w:val="8"/>
          <w:sz w:val="22"/>
          <w:szCs w:val="22"/>
          <w:lang w:val="uk-UA"/>
        </w:rPr>
        <w:t>S</w:t>
      </w:r>
      <w:r w:rsidR="004A44D3" w:rsidRPr="00C53EBA">
        <w:rPr>
          <w:b/>
          <w:bCs/>
          <w:color w:val="000000"/>
          <w:spacing w:val="8"/>
          <w:sz w:val="22"/>
          <w:szCs w:val="22"/>
          <w:lang w:val="uk-UA"/>
        </w:rPr>
        <w:t>)</w:t>
      </w:r>
    </w:p>
    <w:p w:rsidR="004A44D3" w:rsidRPr="00C53EBA" w:rsidRDefault="00626EE3" w:rsidP="004A44D3">
      <w:pPr>
        <w:shd w:val="clear" w:color="auto" w:fill="FFFFFF"/>
        <w:spacing w:line="278" w:lineRule="exact"/>
        <w:ind w:left="14" w:right="5" w:firstLine="725"/>
        <w:jc w:val="both"/>
        <w:rPr>
          <w:sz w:val="22"/>
          <w:szCs w:val="22"/>
          <w:lang w:val="uk-UA"/>
        </w:rPr>
      </w:pPr>
      <w:r>
        <w:rPr>
          <w:color w:val="000000"/>
          <w:spacing w:val="5"/>
          <w:sz w:val="22"/>
          <w:szCs w:val="22"/>
          <w:lang w:val="uk-UA"/>
        </w:rPr>
        <w:t xml:space="preserve">а) Адекватність внутрішньої організації (структури, функції, завдання, </w:t>
      </w:r>
      <w:r>
        <w:rPr>
          <w:color w:val="000000"/>
          <w:spacing w:val="1"/>
          <w:sz w:val="22"/>
          <w:szCs w:val="22"/>
          <w:lang w:val="uk-UA"/>
        </w:rPr>
        <w:t>повноваження, відповідальність, методи, процедури, розподіл обов'язків тощо);</w:t>
      </w:r>
    </w:p>
    <w:p w:rsidR="004A44D3" w:rsidRPr="00C53EBA" w:rsidRDefault="00626EE3" w:rsidP="004A44D3">
      <w:pPr>
        <w:shd w:val="clear" w:color="auto" w:fill="FFFFFF"/>
        <w:spacing w:line="278" w:lineRule="exact"/>
        <w:ind w:left="734"/>
        <w:rPr>
          <w:sz w:val="22"/>
          <w:szCs w:val="22"/>
          <w:lang w:val="uk-UA"/>
        </w:rPr>
      </w:pPr>
      <w:r w:rsidRPr="00A96A3B">
        <w:rPr>
          <w:color w:val="000000"/>
          <w:sz w:val="22"/>
          <w:szCs w:val="22"/>
          <w:lang w:val="uk-UA"/>
        </w:rPr>
        <w:t>b</w:t>
      </w:r>
      <w:r w:rsidR="004A44D3" w:rsidRPr="00C53EBA">
        <w:rPr>
          <w:color w:val="000000"/>
          <w:sz w:val="22"/>
          <w:szCs w:val="22"/>
          <w:lang w:val="uk-UA"/>
        </w:rPr>
        <w:t>)   Ефективність процесів проектного та фінансового обліку та звітності;</w:t>
      </w:r>
    </w:p>
    <w:p w:rsidR="004A44D3" w:rsidRPr="00C53EBA" w:rsidRDefault="00626EE3" w:rsidP="004A44D3">
      <w:pPr>
        <w:shd w:val="clear" w:color="auto" w:fill="FFFFFF"/>
        <w:spacing w:line="278" w:lineRule="exact"/>
        <w:ind w:left="739"/>
        <w:rPr>
          <w:sz w:val="22"/>
          <w:szCs w:val="22"/>
          <w:lang w:val="uk-UA"/>
        </w:rPr>
      </w:pPr>
      <w:r>
        <w:rPr>
          <w:color w:val="000000"/>
          <w:sz w:val="22"/>
          <w:szCs w:val="22"/>
          <w:lang w:val="uk-UA"/>
        </w:rPr>
        <w:t>с)   Дотримання чинного законодавства, нормативних актів та інструкцій;</w:t>
      </w:r>
    </w:p>
    <w:p w:rsidR="004A44D3" w:rsidRPr="00C53EBA" w:rsidRDefault="00626EE3" w:rsidP="007C5FD7">
      <w:pPr>
        <w:shd w:val="clear" w:color="auto" w:fill="FFFFFF"/>
        <w:spacing w:line="278" w:lineRule="exact"/>
        <w:ind w:left="739"/>
        <w:rPr>
          <w:sz w:val="22"/>
          <w:szCs w:val="22"/>
          <w:lang w:val="uk-UA"/>
        </w:rPr>
      </w:pPr>
      <w:r w:rsidRPr="00A96A3B">
        <w:rPr>
          <w:color w:val="000000"/>
          <w:spacing w:val="-1"/>
          <w:sz w:val="22"/>
          <w:szCs w:val="22"/>
          <w:lang w:val="uk-UA"/>
        </w:rPr>
        <w:t>d</w:t>
      </w:r>
      <w:r w:rsidR="004A44D3" w:rsidRPr="00C53EBA">
        <w:rPr>
          <w:color w:val="000000"/>
          <w:spacing w:val="-1"/>
          <w:sz w:val="22"/>
          <w:szCs w:val="22"/>
          <w:lang w:val="uk-UA"/>
        </w:rPr>
        <w:t>)  Фізичне збереження активів;</w:t>
      </w:r>
    </w:p>
    <w:p w:rsidR="004A44D3" w:rsidRPr="00C53EBA" w:rsidRDefault="00626EE3" w:rsidP="004A44D3">
      <w:pPr>
        <w:shd w:val="clear" w:color="auto" w:fill="FFFFFF"/>
        <w:spacing w:line="278" w:lineRule="exact"/>
        <w:ind w:left="739"/>
        <w:rPr>
          <w:sz w:val="22"/>
          <w:szCs w:val="22"/>
          <w:lang w:val="uk-UA"/>
        </w:rPr>
      </w:pPr>
      <w:r w:rsidRPr="00A96A3B">
        <w:rPr>
          <w:color w:val="000000"/>
          <w:sz w:val="22"/>
          <w:szCs w:val="22"/>
          <w:lang w:val="uk-UA"/>
        </w:rPr>
        <w:t>e</w:t>
      </w:r>
      <w:r w:rsidR="004A44D3" w:rsidRPr="00C53EBA">
        <w:rPr>
          <w:color w:val="000000"/>
          <w:sz w:val="22"/>
          <w:szCs w:val="22"/>
          <w:lang w:val="uk-UA"/>
        </w:rPr>
        <w:t>)   Запобігання помилкам в обліку та фінансовому шахрайству;</w:t>
      </w:r>
    </w:p>
    <w:p w:rsidR="004A44D3" w:rsidRPr="00C53EBA" w:rsidRDefault="00626EE3" w:rsidP="004A44D3">
      <w:pPr>
        <w:shd w:val="clear" w:color="auto" w:fill="FFFFFF"/>
        <w:spacing w:line="278" w:lineRule="exact"/>
        <w:ind w:left="739"/>
        <w:rPr>
          <w:sz w:val="22"/>
          <w:szCs w:val="22"/>
          <w:lang w:val="uk-UA"/>
        </w:rPr>
      </w:pPr>
      <w:r w:rsidRPr="00A96A3B">
        <w:rPr>
          <w:color w:val="000000"/>
          <w:spacing w:val="1"/>
          <w:sz w:val="22"/>
          <w:szCs w:val="22"/>
          <w:lang w:val="uk-UA"/>
        </w:rPr>
        <w:t>f</w:t>
      </w:r>
      <w:r w:rsidR="004A44D3" w:rsidRPr="00C53EBA">
        <w:rPr>
          <w:color w:val="000000"/>
          <w:spacing w:val="1"/>
          <w:sz w:val="22"/>
          <w:szCs w:val="22"/>
          <w:lang w:val="uk-UA"/>
        </w:rPr>
        <w:t>)   Адекватність та повнота систем інформації та фінансової звітності.</w:t>
      </w:r>
    </w:p>
    <w:p w:rsidR="004A44D3" w:rsidRPr="00C53EBA" w:rsidRDefault="004A44D3" w:rsidP="004A44D3">
      <w:pPr>
        <w:shd w:val="clear" w:color="auto" w:fill="FFFFFF"/>
        <w:spacing w:line="278" w:lineRule="exact"/>
        <w:ind w:left="739"/>
        <w:rPr>
          <w:sz w:val="22"/>
          <w:szCs w:val="22"/>
          <w:lang w:val="uk-UA"/>
        </w:rPr>
        <w:sectPr w:rsidR="004A44D3" w:rsidRPr="00C53EBA">
          <w:type w:val="continuous"/>
          <w:pgSz w:w="11909" w:h="16834"/>
          <w:pgMar w:top="945" w:right="1600" w:bottom="360" w:left="1198" w:header="720" w:footer="720" w:gutter="0"/>
          <w:cols w:space="60"/>
          <w:noEndnote/>
        </w:sectPr>
      </w:pPr>
    </w:p>
    <w:p w:rsidR="00BC2A55" w:rsidRPr="00C53EBA" w:rsidRDefault="004A44D3" w:rsidP="004A44D3">
      <w:pPr>
        <w:shd w:val="clear" w:color="auto" w:fill="FFFFFF"/>
        <w:spacing w:before="264" w:line="274" w:lineRule="exact"/>
        <w:ind w:left="725" w:right="2208"/>
        <w:rPr>
          <w:b/>
          <w:bCs/>
          <w:color w:val="000000"/>
          <w:spacing w:val="-1"/>
          <w:sz w:val="22"/>
          <w:szCs w:val="22"/>
          <w:lang w:val="uk-UA"/>
        </w:rPr>
      </w:pPr>
      <w:r w:rsidRPr="00C53EBA">
        <w:rPr>
          <w:b/>
          <w:bCs/>
          <w:color w:val="000000"/>
          <w:spacing w:val="-1"/>
          <w:sz w:val="22"/>
          <w:szCs w:val="22"/>
          <w:lang w:val="uk-UA"/>
        </w:rPr>
        <w:t xml:space="preserve">6.2.Фінансова коректність </w:t>
      </w:r>
    </w:p>
    <w:p w:rsidR="004A44D3" w:rsidRPr="00A96A3B" w:rsidRDefault="00626EE3" w:rsidP="004A44D3">
      <w:pPr>
        <w:shd w:val="clear" w:color="auto" w:fill="FFFFFF"/>
        <w:spacing w:before="264" w:line="274" w:lineRule="exact"/>
        <w:ind w:left="725" w:right="2208"/>
        <w:rPr>
          <w:sz w:val="22"/>
          <w:szCs w:val="22"/>
          <w:lang w:val="uk-UA"/>
        </w:rPr>
      </w:pPr>
      <w:r>
        <w:rPr>
          <w:color w:val="000000"/>
          <w:sz w:val="22"/>
          <w:szCs w:val="22"/>
          <w:lang w:val="uk-UA"/>
        </w:rPr>
        <w:t xml:space="preserve">Питання, що стосуються </w:t>
      </w:r>
      <w:proofErr w:type="spellStart"/>
      <w:r>
        <w:rPr>
          <w:color w:val="000000"/>
          <w:sz w:val="22"/>
          <w:szCs w:val="22"/>
          <w:lang w:val="uk-UA"/>
        </w:rPr>
        <w:t>проєктів</w:t>
      </w:r>
      <w:proofErr w:type="spellEnd"/>
      <w:r>
        <w:rPr>
          <w:color w:val="000000"/>
          <w:sz w:val="22"/>
          <w:szCs w:val="22"/>
          <w:lang w:val="uk-UA"/>
        </w:rPr>
        <w:t>:</w:t>
      </w:r>
    </w:p>
    <w:p w:rsidR="006538E7" w:rsidRPr="00C53EBA" w:rsidRDefault="004A44D3" w:rsidP="006538E7">
      <w:pPr>
        <w:shd w:val="clear" w:color="auto" w:fill="FFFFFF"/>
        <w:spacing w:line="274" w:lineRule="exact"/>
        <w:ind w:left="720"/>
        <w:jc w:val="both"/>
        <w:rPr>
          <w:color w:val="000000"/>
          <w:sz w:val="22"/>
          <w:szCs w:val="22"/>
          <w:lang w:val="uk-UA"/>
        </w:rPr>
      </w:pPr>
      <w:r w:rsidRPr="00C53EBA">
        <w:rPr>
          <w:color w:val="000000"/>
          <w:sz w:val="22"/>
          <w:szCs w:val="22"/>
          <w:lang w:val="uk-UA"/>
        </w:rPr>
        <w:t xml:space="preserve">а)   Затвердження видатків та </w:t>
      </w:r>
      <w:r w:rsidR="00626EE3">
        <w:rPr>
          <w:color w:val="000000"/>
          <w:sz w:val="22"/>
          <w:szCs w:val="22"/>
          <w:lang w:val="uk-UA"/>
        </w:rPr>
        <w:t>їх дійсність згідно з підтверджуючими документами;</w:t>
      </w:r>
    </w:p>
    <w:p w:rsidR="004A44D3" w:rsidRPr="00A96A3B" w:rsidRDefault="00626EE3" w:rsidP="006538E7">
      <w:pPr>
        <w:shd w:val="clear" w:color="auto" w:fill="FFFFFF"/>
        <w:spacing w:line="274" w:lineRule="exact"/>
        <w:ind w:left="720"/>
        <w:jc w:val="both"/>
        <w:rPr>
          <w:color w:val="000000"/>
          <w:sz w:val="22"/>
          <w:szCs w:val="22"/>
          <w:lang w:val="uk-UA"/>
        </w:rPr>
      </w:pPr>
      <w:r w:rsidRPr="00A96A3B">
        <w:rPr>
          <w:color w:val="000000"/>
          <w:spacing w:val="1"/>
          <w:sz w:val="22"/>
          <w:szCs w:val="22"/>
          <w:lang w:val="uk-UA"/>
        </w:rPr>
        <w:t>b</w:t>
      </w:r>
      <w:r w:rsidR="004A44D3" w:rsidRPr="00C53EBA">
        <w:rPr>
          <w:color w:val="000000"/>
          <w:spacing w:val="1"/>
          <w:sz w:val="22"/>
          <w:szCs w:val="22"/>
          <w:lang w:val="uk-UA"/>
        </w:rPr>
        <w:t xml:space="preserve">)  Детальні </w:t>
      </w:r>
      <w:r>
        <w:rPr>
          <w:color w:val="000000"/>
          <w:spacing w:val="1"/>
          <w:sz w:val="22"/>
          <w:szCs w:val="22"/>
          <w:lang w:val="uk-UA"/>
        </w:rPr>
        <w:t xml:space="preserve">характеристики коштів, отриманих для </w:t>
      </w:r>
      <w:proofErr w:type="spellStart"/>
      <w:r>
        <w:rPr>
          <w:color w:val="000000"/>
          <w:spacing w:val="1"/>
          <w:sz w:val="22"/>
          <w:szCs w:val="22"/>
          <w:lang w:val="uk-UA"/>
        </w:rPr>
        <w:t>проєкту</w:t>
      </w:r>
      <w:proofErr w:type="spellEnd"/>
      <w:r>
        <w:rPr>
          <w:color w:val="000000"/>
          <w:spacing w:val="1"/>
          <w:sz w:val="22"/>
          <w:szCs w:val="22"/>
          <w:lang w:val="uk-UA"/>
        </w:rPr>
        <w:t xml:space="preserve">, та звірка з </w:t>
      </w:r>
      <w:r>
        <w:rPr>
          <w:color w:val="000000"/>
          <w:sz w:val="22"/>
          <w:szCs w:val="22"/>
          <w:lang w:val="uk-UA"/>
        </w:rPr>
        <w:t>інформацією, наданою донором (донорами);</w:t>
      </w:r>
    </w:p>
    <w:p w:rsidR="00AA4907" w:rsidRPr="00A96A3B" w:rsidRDefault="00AA4907" w:rsidP="00AA4907">
      <w:pPr>
        <w:shd w:val="clear" w:color="auto" w:fill="FFFFFF"/>
        <w:spacing w:line="274" w:lineRule="exact"/>
        <w:ind w:left="720" w:right="10" w:firstLine="10"/>
        <w:jc w:val="both"/>
        <w:rPr>
          <w:sz w:val="22"/>
          <w:szCs w:val="22"/>
          <w:lang w:val="uk-UA"/>
        </w:rPr>
      </w:pPr>
      <w:r w:rsidRPr="00C53EBA">
        <w:rPr>
          <w:color w:val="000000"/>
          <w:spacing w:val="5"/>
          <w:sz w:val="22"/>
          <w:szCs w:val="22"/>
          <w:lang w:val="uk-UA"/>
        </w:rPr>
        <w:t xml:space="preserve">с) Фізичне існування та рух </w:t>
      </w:r>
      <w:r w:rsidR="00626EE3">
        <w:rPr>
          <w:color w:val="000000"/>
          <w:spacing w:val="5"/>
          <w:sz w:val="22"/>
          <w:szCs w:val="22"/>
          <w:lang w:val="uk-UA"/>
        </w:rPr>
        <w:t xml:space="preserve">товарів, що складають майно </w:t>
      </w:r>
      <w:proofErr w:type="spellStart"/>
      <w:r w:rsidR="00626EE3">
        <w:rPr>
          <w:color w:val="000000"/>
          <w:spacing w:val="5"/>
          <w:sz w:val="22"/>
          <w:szCs w:val="22"/>
          <w:lang w:val="uk-UA"/>
        </w:rPr>
        <w:t>проєкту</w:t>
      </w:r>
      <w:proofErr w:type="spellEnd"/>
      <w:r w:rsidR="00626EE3">
        <w:rPr>
          <w:color w:val="000000"/>
          <w:spacing w:val="5"/>
          <w:sz w:val="22"/>
          <w:szCs w:val="22"/>
          <w:lang w:val="uk-UA"/>
        </w:rPr>
        <w:t xml:space="preserve"> (основні </w:t>
      </w:r>
      <w:r w:rsidR="00626EE3">
        <w:rPr>
          <w:color w:val="000000"/>
          <w:sz w:val="22"/>
          <w:szCs w:val="22"/>
          <w:lang w:val="uk-UA"/>
        </w:rPr>
        <w:t>фонди, матеріально-виробничі запаси, оборотні активи);</w:t>
      </w:r>
    </w:p>
    <w:p w:rsidR="00AA4907" w:rsidRPr="00A96A3B" w:rsidRDefault="00626EE3" w:rsidP="00AA4907">
      <w:pPr>
        <w:shd w:val="clear" w:color="auto" w:fill="FFFFFF"/>
        <w:spacing w:line="274" w:lineRule="exact"/>
        <w:ind w:left="730"/>
        <w:rPr>
          <w:sz w:val="22"/>
          <w:szCs w:val="22"/>
          <w:lang w:val="uk-UA"/>
        </w:rPr>
      </w:pPr>
      <w:r w:rsidRPr="00A96A3B">
        <w:rPr>
          <w:color w:val="000000"/>
          <w:sz w:val="22"/>
          <w:szCs w:val="22"/>
          <w:lang w:val="uk-UA"/>
        </w:rPr>
        <w:t>d</w:t>
      </w:r>
      <w:r w:rsidR="00AA4907" w:rsidRPr="00C53EBA">
        <w:rPr>
          <w:color w:val="000000"/>
          <w:sz w:val="22"/>
          <w:szCs w:val="22"/>
          <w:lang w:val="uk-UA"/>
        </w:rPr>
        <w:t>)  Розподіл витрат згідно з бюджетом (бюджетами);</w:t>
      </w:r>
    </w:p>
    <w:p w:rsidR="00AA4907" w:rsidRPr="00A96A3B" w:rsidRDefault="00626EE3" w:rsidP="00AA4907">
      <w:pPr>
        <w:shd w:val="clear" w:color="auto" w:fill="FFFFFF"/>
        <w:spacing w:line="274" w:lineRule="exact"/>
        <w:ind w:left="734"/>
        <w:rPr>
          <w:sz w:val="22"/>
          <w:szCs w:val="22"/>
          <w:lang w:val="uk-UA"/>
        </w:rPr>
      </w:pPr>
      <w:r w:rsidRPr="00A96A3B">
        <w:rPr>
          <w:color w:val="000000"/>
          <w:sz w:val="22"/>
          <w:szCs w:val="22"/>
          <w:lang w:val="uk-UA"/>
        </w:rPr>
        <w:t>e</w:t>
      </w:r>
      <w:r w:rsidR="00AA4907" w:rsidRPr="00C53EBA">
        <w:rPr>
          <w:color w:val="000000"/>
          <w:sz w:val="22"/>
          <w:szCs w:val="22"/>
          <w:lang w:val="uk-UA"/>
        </w:rPr>
        <w:t>)   Відповідність місцевих контрактів чинному місцевому законодавству;</w:t>
      </w:r>
    </w:p>
    <w:p w:rsidR="00AA4907" w:rsidRPr="00A96A3B" w:rsidRDefault="00626EE3" w:rsidP="00AA4907">
      <w:pPr>
        <w:shd w:val="clear" w:color="auto" w:fill="FFFFFF"/>
        <w:spacing w:line="274" w:lineRule="exact"/>
        <w:ind w:left="10" w:firstLine="725"/>
        <w:jc w:val="both"/>
        <w:rPr>
          <w:sz w:val="22"/>
          <w:szCs w:val="22"/>
          <w:lang w:val="uk-UA"/>
        </w:rPr>
      </w:pPr>
      <w:r w:rsidRPr="00A96A3B">
        <w:rPr>
          <w:color w:val="000000"/>
          <w:sz w:val="22"/>
          <w:szCs w:val="22"/>
          <w:lang w:val="uk-UA"/>
        </w:rPr>
        <w:t>f</w:t>
      </w:r>
      <w:r w:rsidR="00AA4907" w:rsidRPr="00C53EBA">
        <w:rPr>
          <w:color w:val="000000"/>
          <w:sz w:val="22"/>
          <w:szCs w:val="22"/>
          <w:lang w:val="uk-UA"/>
        </w:rPr>
        <w:t>) Використання та здійснення спостережень, коригувань та рекомендацій за результатами попередніх звітів фінансової реві</w:t>
      </w:r>
      <w:r>
        <w:rPr>
          <w:color w:val="000000"/>
          <w:sz w:val="22"/>
          <w:szCs w:val="22"/>
          <w:lang w:val="uk-UA"/>
        </w:rPr>
        <w:t>зії.</w:t>
      </w:r>
    </w:p>
    <w:p w:rsidR="00AA4907" w:rsidRPr="00A96A3B" w:rsidRDefault="00AA4907" w:rsidP="00AA4907">
      <w:pPr>
        <w:shd w:val="clear" w:color="auto" w:fill="FFFFFF"/>
        <w:spacing w:before="274" w:line="278" w:lineRule="exact"/>
        <w:ind w:left="734"/>
        <w:rPr>
          <w:sz w:val="22"/>
          <w:szCs w:val="22"/>
          <w:lang w:val="uk-UA"/>
        </w:rPr>
      </w:pPr>
      <w:r w:rsidRPr="00C53EBA">
        <w:rPr>
          <w:color w:val="000000"/>
          <w:sz w:val="22"/>
          <w:szCs w:val="22"/>
          <w:lang w:val="uk-UA"/>
        </w:rPr>
        <w:t>Питання стосовно бухгалтерського обліку:</w:t>
      </w:r>
    </w:p>
    <w:p w:rsidR="00AA4907" w:rsidRPr="00A96A3B" w:rsidRDefault="00626EE3" w:rsidP="00AA4907">
      <w:pPr>
        <w:shd w:val="clear" w:color="auto" w:fill="FFFFFF"/>
        <w:spacing w:line="278" w:lineRule="exact"/>
        <w:ind w:left="10" w:right="5" w:firstLine="720"/>
        <w:jc w:val="both"/>
        <w:rPr>
          <w:sz w:val="22"/>
          <w:szCs w:val="22"/>
          <w:lang w:val="uk-UA"/>
        </w:rPr>
      </w:pPr>
      <w:r w:rsidRPr="00A96A3B">
        <w:rPr>
          <w:color w:val="000000"/>
          <w:sz w:val="22"/>
          <w:szCs w:val="22"/>
          <w:lang w:val="uk-UA"/>
        </w:rPr>
        <w:t>h</w:t>
      </w:r>
      <w:r w:rsidR="00AA4907" w:rsidRPr="00C53EBA">
        <w:rPr>
          <w:color w:val="000000"/>
          <w:sz w:val="22"/>
          <w:szCs w:val="22"/>
          <w:lang w:val="uk-UA"/>
        </w:rPr>
        <w:t>) Арифметична точність рахунків, підтверджуючих документів та фінансових відомостей та звітів;</w:t>
      </w:r>
    </w:p>
    <w:p w:rsidR="00AA4907" w:rsidRPr="00A96A3B" w:rsidRDefault="00626EE3" w:rsidP="00AA4907">
      <w:pPr>
        <w:shd w:val="clear" w:color="auto" w:fill="FFFFFF"/>
        <w:spacing w:line="278" w:lineRule="exact"/>
        <w:ind w:left="734"/>
        <w:rPr>
          <w:sz w:val="22"/>
          <w:szCs w:val="22"/>
          <w:lang w:val="uk-UA"/>
        </w:rPr>
      </w:pPr>
      <w:r w:rsidRPr="00A96A3B">
        <w:rPr>
          <w:color w:val="000000"/>
          <w:spacing w:val="1"/>
          <w:sz w:val="22"/>
          <w:szCs w:val="22"/>
          <w:lang w:val="uk-UA"/>
        </w:rPr>
        <w:t>i</w:t>
      </w:r>
      <w:r w:rsidR="00AA4907" w:rsidRPr="00C53EBA">
        <w:rPr>
          <w:color w:val="000000"/>
          <w:spacing w:val="1"/>
          <w:sz w:val="22"/>
          <w:szCs w:val="22"/>
          <w:lang w:val="uk-UA"/>
        </w:rPr>
        <w:t>)   Вірність бухгалтерських записів;</w:t>
      </w:r>
    </w:p>
    <w:p w:rsidR="00AA4907" w:rsidRPr="00A96A3B" w:rsidRDefault="00626EE3" w:rsidP="00AA4907">
      <w:pPr>
        <w:shd w:val="clear" w:color="auto" w:fill="FFFFFF"/>
        <w:spacing w:line="278" w:lineRule="exact"/>
        <w:ind w:left="706"/>
        <w:rPr>
          <w:sz w:val="22"/>
          <w:szCs w:val="22"/>
          <w:lang w:val="uk-UA"/>
        </w:rPr>
      </w:pPr>
      <w:r w:rsidRPr="00A96A3B">
        <w:rPr>
          <w:color w:val="000000"/>
          <w:spacing w:val="1"/>
          <w:sz w:val="22"/>
          <w:szCs w:val="22"/>
          <w:lang w:val="uk-UA"/>
        </w:rPr>
        <w:t>j</w:t>
      </w:r>
      <w:r w:rsidR="00AA4907" w:rsidRPr="00C53EBA">
        <w:rPr>
          <w:color w:val="000000"/>
          <w:spacing w:val="1"/>
          <w:sz w:val="22"/>
          <w:szCs w:val="22"/>
          <w:lang w:val="uk-UA"/>
        </w:rPr>
        <w:t>)   Своєчасність реєстрації економічних подій на рахунках;</w:t>
      </w:r>
    </w:p>
    <w:p w:rsidR="00AA4907" w:rsidRPr="00A96A3B" w:rsidRDefault="00626EE3" w:rsidP="00AA4907">
      <w:pPr>
        <w:shd w:val="clear" w:color="auto" w:fill="FFFFFF"/>
        <w:spacing w:line="278" w:lineRule="exact"/>
        <w:ind w:left="730"/>
        <w:rPr>
          <w:sz w:val="22"/>
          <w:szCs w:val="22"/>
          <w:lang w:val="uk-UA"/>
        </w:rPr>
      </w:pPr>
      <w:r w:rsidRPr="00A96A3B">
        <w:rPr>
          <w:color w:val="000000"/>
          <w:spacing w:val="1"/>
          <w:sz w:val="22"/>
          <w:szCs w:val="22"/>
          <w:lang w:val="uk-UA"/>
        </w:rPr>
        <w:t>k</w:t>
      </w:r>
      <w:r w:rsidR="00AA4907" w:rsidRPr="00C53EBA">
        <w:rPr>
          <w:color w:val="000000"/>
          <w:spacing w:val="1"/>
          <w:sz w:val="22"/>
          <w:szCs w:val="22"/>
          <w:lang w:val="uk-UA"/>
        </w:rPr>
        <w:t>)  Узгодженість</w:t>
      </w:r>
      <w:r>
        <w:rPr>
          <w:color w:val="000000"/>
          <w:spacing w:val="1"/>
          <w:sz w:val="22"/>
          <w:szCs w:val="22"/>
          <w:lang w:val="uk-UA"/>
        </w:rPr>
        <w:t xml:space="preserve"> фінансових відомостей та звітної інформації з рахунками;</w:t>
      </w:r>
    </w:p>
    <w:p w:rsidR="00AA4907" w:rsidRPr="00A96A3B" w:rsidRDefault="00AA4907" w:rsidP="00AA4907">
      <w:pPr>
        <w:shd w:val="clear" w:color="auto" w:fill="FFFFFF"/>
        <w:spacing w:line="278" w:lineRule="exact"/>
        <w:ind w:left="739"/>
        <w:rPr>
          <w:sz w:val="22"/>
          <w:szCs w:val="22"/>
          <w:lang w:val="uk-UA"/>
        </w:rPr>
      </w:pPr>
      <w:r w:rsidRPr="00C53EBA">
        <w:rPr>
          <w:color w:val="000000"/>
          <w:spacing w:val="-2"/>
          <w:sz w:val="22"/>
          <w:szCs w:val="22"/>
          <w:lang w:val="uk-UA"/>
        </w:rPr>
        <w:t>1)    Повнота та регулярність обліку усіх прибутків;</w:t>
      </w:r>
    </w:p>
    <w:p w:rsidR="00AA4907" w:rsidRPr="00A96A3B" w:rsidRDefault="00626EE3" w:rsidP="00AA4907">
      <w:pPr>
        <w:shd w:val="clear" w:color="auto" w:fill="FFFFFF"/>
        <w:spacing w:line="278" w:lineRule="exact"/>
        <w:ind w:left="10" w:right="5" w:firstLine="720"/>
        <w:jc w:val="both"/>
        <w:rPr>
          <w:sz w:val="22"/>
          <w:szCs w:val="22"/>
          <w:lang w:val="uk-UA"/>
        </w:rPr>
      </w:pPr>
      <w:r w:rsidRPr="00A96A3B">
        <w:rPr>
          <w:color w:val="000000"/>
          <w:spacing w:val="7"/>
          <w:sz w:val="22"/>
          <w:szCs w:val="22"/>
          <w:lang w:val="uk-UA"/>
        </w:rPr>
        <w:t>m</w:t>
      </w:r>
      <w:r w:rsidR="00AA4907" w:rsidRPr="00C53EBA">
        <w:rPr>
          <w:color w:val="000000"/>
          <w:spacing w:val="7"/>
          <w:sz w:val="22"/>
          <w:szCs w:val="22"/>
          <w:lang w:val="uk-UA"/>
        </w:rPr>
        <w:t xml:space="preserve">) Оцінка дебіторської заборгованості та авансових сум; обґрунтування </w:t>
      </w:r>
      <w:r>
        <w:rPr>
          <w:color w:val="000000"/>
          <w:sz w:val="22"/>
          <w:szCs w:val="22"/>
          <w:lang w:val="uk-UA"/>
        </w:rPr>
        <w:t>рахунків, неврегульованих протягом більше одного місяця;</w:t>
      </w:r>
    </w:p>
    <w:p w:rsidR="00AA4907" w:rsidRPr="00A96A3B" w:rsidRDefault="00626EE3" w:rsidP="00AA4907">
      <w:pPr>
        <w:shd w:val="clear" w:color="auto" w:fill="FFFFFF"/>
        <w:spacing w:line="278" w:lineRule="exact"/>
        <w:ind w:left="10" w:right="10" w:firstLine="725"/>
        <w:jc w:val="both"/>
        <w:rPr>
          <w:sz w:val="22"/>
          <w:szCs w:val="22"/>
          <w:lang w:val="uk-UA"/>
        </w:rPr>
      </w:pPr>
      <w:r w:rsidRPr="00A96A3B">
        <w:rPr>
          <w:color w:val="000000"/>
          <w:sz w:val="22"/>
          <w:szCs w:val="22"/>
          <w:lang w:val="uk-UA"/>
        </w:rPr>
        <w:t>n</w:t>
      </w:r>
      <w:r w:rsidR="00AA4907" w:rsidRPr="00C53EBA">
        <w:rPr>
          <w:color w:val="000000"/>
          <w:sz w:val="22"/>
          <w:szCs w:val="22"/>
          <w:lang w:val="uk-UA"/>
        </w:rPr>
        <w:t>) Звірка залишків</w:t>
      </w:r>
      <w:r>
        <w:rPr>
          <w:color w:val="000000"/>
          <w:sz w:val="22"/>
          <w:szCs w:val="22"/>
          <w:lang w:val="uk-UA"/>
        </w:rPr>
        <w:t xml:space="preserve"> готівки в касі та на банківських рахунках із відповідними записами в головній книзі;</w:t>
      </w:r>
    </w:p>
    <w:p w:rsidR="00AA4907" w:rsidRPr="00A96A3B" w:rsidRDefault="00626EE3" w:rsidP="00AA4907">
      <w:pPr>
        <w:shd w:val="clear" w:color="auto" w:fill="FFFFFF"/>
        <w:spacing w:before="5" w:line="278" w:lineRule="exact"/>
        <w:ind w:left="5" w:firstLine="725"/>
        <w:jc w:val="both"/>
        <w:rPr>
          <w:sz w:val="22"/>
          <w:szCs w:val="22"/>
          <w:lang w:val="uk-UA"/>
        </w:rPr>
      </w:pPr>
      <w:r w:rsidRPr="00A96A3B">
        <w:rPr>
          <w:color w:val="000000"/>
          <w:sz w:val="22"/>
          <w:szCs w:val="22"/>
          <w:lang w:val="uk-UA"/>
        </w:rPr>
        <w:t>o</w:t>
      </w:r>
      <w:r w:rsidR="00AA4907" w:rsidRPr="00C53EBA">
        <w:rPr>
          <w:color w:val="000000"/>
          <w:sz w:val="22"/>
          <w:szCs w:val="22"/>
          <w:lang w:val="uk-UA"/>
        </w:rPr>
        <w:t>) Використання та здійснення спостережень, коригувань та рекомендацій за результатами попередніх звітів фінансової перевірки.</w:t>
      </w:r>
    </w:p>
    <w:p w:rsidR="00AA4907" w:rsidRPr="00A96A3B" w:rsidRDefault="00AA4907" w:rsidP="00AA4907">
      <w:pPr>
        <w:shd w:val="clear" w:color="auto" w:fill="FFFFFF"/>
        <w:tabs>
          <w:tab w:val="left" w:pos="1459"/>
        </w:tabs>
        <w:spacing w:before="278"/>
        <w:ind w:left="734"/>
        <w:rPr>
          <w:sz w:val="22"/>
          <w:szCs w:val="22"/>
          <w:lang w:val="uk-UA"/>
        </w:rPr>
      </w:pPr>
      <w:r w:rsidRPr="00C53EBA">
        <w:rPr>
          <w:b/>
          <w:bCs/>
          <w:color w:val="000000"/>
          <w:spacing w:val="-8"/>
          <w:sz w:val="22"/>
          <w:szCs w:val="22"/>
          <w:lang w:val="uk-UA"/>
        </w:rPr>
        <w:t>6.3</w:t>
      </w:r>
      <w:r w:rsidR="00626EE3">
        <w:rPr>
          <w:b/>
          <w:bCs/>
          <w:color w:val="000000"/>
          <w:sz w:val="22"/>
          <w:szCs w:val="22"/>
          <w:lang w:val="uk-UA"/>
        </w:rPr>
        <w:tab/>
      </w:r>
      <w:r w:rsidR="00626EE3">
        <w:rPr>
          <w:b/>
          <w:bCs/>
          <w:color w:val="000000"/>
          <w:spacing w:val="1"/>
          <w:sz w:val="22"/>
          <w:szCs w:val="22"/>
          <w:lang w:val="uk-UA"/>
        </w:rPr>
        <w:t>Відповідність проектним завданням та дотримання умов контрактів</w:t>
      </w:r>
    </w:p>
    <w:p w:rsidR="00AA4907" w:rsidRPr="00C53EBA" w:rsidRDefault="00626EE3" w:rsidP="00AA4907">
      <w:pPr>
        <w:shd w:val="clear" w:color="auto" w:fill="FFFFFF"/>
        <w:rPr>
          <w:b/>
          <w:bCs/>
          <w:color w:val="000000"/>
          <w:spacing w:val="-8"/>
          <w:sz w:val="22"/>
          <w:szCs w:val="22"/>
          <w:lang w:val="uk-UA"/>
        </w:rPr>
      </w:pPr>
      <w:r w:rsidRPr="00A96A3B">
        <w:rPr>
          <w:sz w:val="22"/>
          <w:szCs w:val="22"/>
          <w:lang w:val="uk-UA"/>
        </w:rPr>
        <w:t>(</w:t>
      </w:r>
      <w:r w:rsidR="001244C4" w:rsidRPr="00C53EBA">
        <w:rPr>
          <w:b/>
          <w:bCs/>
          <w:color w:val="000000"/>
          <w:spacing w:val="-8"/>
          <w:sz w:val="22"/>
          <w:szCs w:val="22"/>
          <w:lang w:val="uk-UA"/>
        </w:rPr>
        <w:t xml:space="preserve">якщо виконувалися </w:t>
      </w:r>
      <w:proofErr w:type="spellStart"/>
      <w:r w:rsidR="001244C4" w:rsidRPr="00C53EBA">
        <w:rPr>
          <w:b/>
          <w:bCs/>
          <w:color w:val="000000"/>
          <w:spacing w:val="-8"/>
          <w:sz w:val="22"/>
          <w:szCs w:val="22"/>
          <w:lang w:val="uk-UA"/>
        </w:rPr>
        <w:t>проє</w:t>
      </w:r>
      <w:r>
        <w:rPr>
          <w:b/>
          <w:bCs/>
          <w:color w:val="000000"/>
          <w:spacing w:val="-8"/>
          <w:sz w:val="22"/>
          <w:szCs w:val="22"/>
          <w:lang w:val="uk-UA"/>
        </w:rPr>
        <w:t>кти</w:t>
      </w:r>
      <w:proofErr w:type="spellEnd"/>
      <w:r>
        <w:rPr>
          <w:b/>
          <w:bCs/>
          <w:color w:val="000000"/>
          <w:spacing w:val="-8"/>
          <w:sz w:val="22"/>
          <w:szCs w:val="22"/>
          <w:lang w:val="uk-UA"/>
        </w:rPr>
        <w:t xml:space="preserve"> МФ «Відродження та/або SIDA)</w:t>
      </w:r>
    </w:p>
    <w:p w:rsidR="00B24872" w:rsidRPr="00A96A3B" w:rsidRDefault="00B24872" w:rsidP="00AA4907">
      <w:pPr>
        <w:shd w:val="clear" w:color="auto" w:fill="FFFFFF"/>
        <w:rPr>
          <w:sz w:val="22"/>
          <w:szCs w:val="22"/>
          <w:lang w:val="uk-UA"/>
        </w:rPr>
      </w:pPr>
    </w:p>
    <w:p w:rsidR="00AA4907" w:rsidRPr="00A96A3B" w:rsidRDefault="00AA4907" w:rsidP="00AA4907">
      <w:pPr>
        <w:shd w:val="clear" w:color="auto" w:fill="FFFFFF"/>
        <w:spacing w:line="278" w:lineRule="exact"/>
        <w:ind w:left="14" w:right="10" w:firstLine="720"/>
        <w:jc w:val="both"/>
        <w:rPr>
          <w:sz w:val="22"/>
          <w:szCs w:val="22"/>
          <w:lang w:val="uk-UA"/>
        </w:rPr>
      </w:pPr>
      <w:r w:rsidRPr="00C53EBA">
        <w:rPr>
          <w:color w:val="000000"/>
          <w:spacing w:val="7"/>
          <w:sz w:val="22"/>
          <w:szCs w:val="22"/>
          <w:lang w:val="uk-UA"/>
        </w:rPr>
        <w:t xml:space="preserve">а) Узгодженість операцій, витрат та прибутків з основними документами </w:t>
      </w:r>
      <w:proofErr w:type="spellStart"/>
      <w:r w:rsidR="00626EE3">
        <w:rPr>
          <w:color w:val="000000"/>
          <w:sz w:val="22"/>
          <w:szCs w:val="22"/>
          <w:lang w:val="uk-UA"/>
        </w:rPr>
        <w:t>проєкту</w:t>
      </w:r>
      <w:proofErr w:type="spellEnd"/>
      <w:r w:rsidR="00626EE3">
        <w:rPr>
          <w:color w:val="000000"/>
          <w:sz w:val="22"/>
          <w:szCs w:val="22"/>
          <w:lang w:val="uk-UA"/>
        </w:rPr>
        <w:t xml:space="preserve"> (характеристика </w:t>
      </w:r>
      <w:proofErr w:type="spellStart"/>
      <w:r w:rsidR="00626EE3">
        <w:rPr>
          <w:color w:val="000000"/>
          <w:sz w:val="22"/>
          <w:szCs w:val="22"/>
          <w:lang w:val="uk-UA"/>
        </w:rPr>
        <w:t>проєкту</w:t>
      </w:r>
      <w:proofErr w:type="spellEnd"/>
      <w:r w:rsidR="00626EE3">
        <w:rPr>
          <w:color w:val="000000"/>
          <w:sz w:val="22"/>
          <w:szCs w:val="22"/>
          <w:lang w:val="uk-UA"/>
        </w:rPr>
        <w:t xml:space="preserve">, програми діяльності, контракти, сфера діяльності, </w:t>
      </w:r>
      <w:r w:rsidR="00626EE3">
        <w:rPr>
          <w:color w:val="000000"/>
          <w:spacing w:val="-1"/>
          <w:sz w:val="22"/>
          <w:szCs w:val="22"/>
          <w:lang w:val="uk-UA"/>
        </w:rPr>
        <w:t>кошториси, тощо);</w:t>
      </w:r>
    </w:p>
    <w:p w:rsidR="00AA4907" w:rsidRPr="00A96A3B" w:rsidRDefault="00626EE3" w:rsidP="00AA4907">
      <w:pPr>
        <w:shd w:val="clear" w:color="auto" w:fill="FFFFFF"/>
        <w:spacing w:line="278" w:lineRule="exact"/>
        <w:ind w:left="14" w:right="10" w:firstLine="720"/>
        <w:jc w:val="both"/>
        <w:rPr>
          <w:sz w:val="22"/>
          <w:szCs w:val="22"/>
          <w:lang w:val="uk-UA"/>
        </w:rPr>
      </w:pPr>
      <w:r w:rsidRPr="00A96A3B">
        <w:rPr>
          <w:color w:val="000000"/>
          <w:spacing w:val="17"/>
          <w:sz w:val="22"/>
          <w:szCs w:val="22"/>
          <w:lang w:val="uk-UA"/>
        </w:rPr>
        <w:t>b</w:t>
      </w:r>
      <w:r w:rsidR="00AA4907" w:rsidRPr="00C53EBA">
        <w:rPr>
          <w:color w:val="000000"/>
          <w:spacing w:val="17"/>
          <w:sz w:val="22"/>
          <w:szCs w:val="22"/>
          <w:lang w:val="uk-UA"/>
        </w:rPr>
        <w:t xml:space="preserve">) </w:t>
      </w:r>
      <w:r>
        <w:rPr>
          <w:color w:val="000000"/>
          <w:spacing w:val="17"/>
          <w:sz w:val="22"/>
          <w:szCs w:val="22"/>
          <w:lang w:val="uk-UA"/>
        </w:rPr>
        <w:t xml:space="preserve">Підтвердження того, що товари, куплені за виділені кошти, </w:t>
      </w:r>
      <w:r>
        <w:rPr>
          <w:color w:val="000000"/>
          <w:spacing w:val="1"/>
          <w:sz w:val="22"/>
          <w:szCs w:val="22"/>
          <w:lang w:val="uk-UA"/>
        </w:rPr>
        <w:lastRenderedPageBreak/>
        <w:t xml:space="preserve">використовуються за призначенням і є у наявності або були використані/продані згідно </w:t>
      </w:r>
      <w:r>
        <w:rPr>
          <w:color w:val="000000"/>
          <w:sz w:val="22"/>
          <w:szCs w:val="22"/>
          <w:lang w:val="uk-UA"/>
        </w:rPr>
        <w:t xml:space="preserve">з процедурами, визначеними у </w:t>
      </w:r>
      <w:proofErr w:type="spellStart"/>
      <w:r>
        <w:rPr>
          <w:color w:val="000000"/>
          <w:sz w:val="22"/>
          <w:szCs w:val="22"/>
          <w:lang w:val="uk-UA"/>
        </w:rPr>
        <w:t>проєктному</w:t>
      </w:r>
      <w:proofErr w:type="spellEnd"/>
      <w:r>
        <w:rPr>
          <w:color w:val="000000"/>
          <w:sz w:val="22"/>
          <w:szCs w:val="22"/>
          <w:lang w:val="uk-UA"/>
        </w:rPr>
        <w:t xml:space="preserve"> договорі/контракті;</w:t>
      </w:r>
    </w:p>
    <w:p w:rsidR="00AA4907" w:rsidRPr="00A96A3B" w:rsidRDefault="00AA4907" w:rsidP="00AA4907">
      <w:pPr>
        <w:shd w:val="clear" w:color="auto" w:fill="FFFFFF"/>
        <w:spacing w:line="278" w:lineRule="exact"/>
        <w:ind w:left="10" w:right="10" w:firstLine="730"/>
        <w:jc w:val="both"/>
        <w:rPr>
          <w:sz w:val="22"/>
          <w:szCs w:val="22"/>
          <w:lang w:val="uk-UA"/>
        </w:rPr>
      </w:pPr>
      <w:r w:rsidRPr="00C53EBA">
        <w:rPr>
          <w:color w:val="000000"/>
          <w:spacing w:val="4"/>
          <w:sz w:val="22"/>
          <w:szCs w:val="22"/>
          <w:lang w:val="uk-UA"/>
        </w:rPr>
        <w:t>с) Підтвердження того, чи відбувається дотримання пол</w:t>
      </w:r>
      <w:r w:rsidR="00626EE3">
        <w:rPr>
          <w:color w:val="000000"/>
          <w:spacing w:val="4"/>
          <w:sz w:val="22"/>
          <w:szCs w:val="22"/>
          <w:lang w:val="uk-UA"/>
        </w:rPr>
        <w:t xml:space="preserve">ожень </w:t>
      </w:r>
      <w:proofErr w:type="spellStart"/>
      <w:r w:rsidR="00626EE3">
        <w:rPr>
          <w:color w:val="000000"/>
          <w:spacing w:val="4"/>
          <w:sz w:val="22"/>
          <w:szCs w:val="22"/>
          <w:lang w:val="uk-UA"/>
        </w:rPr>
        <w:t>проєктного</w:t>
      </w:r>
      <w:proofErr w:type="spellEnd"/>
      <w:r w:rsidR="00626EE3">
        <w:rPr>
          <w:color w:val="000000"/>
          <w:spacing w:val="4"/>
          <w:sz w:val="22"/>
          <w:szCs w:val="22"/>
          <w:lang w:val="uk-UA"/>
        </w:rPr>
        <w:t xml:space="preserve"> </w:t>
      </w:r>
      <w:r w:rsidR="00626EE3">
        <w:rPr>
          <w:color w:val="000000"/>
          <w:sz w:val="22"/>
          <w:szCs w:val="22"/>
          <w:lang w:val="uk-UA"/>
        </w:rPr>
        <w:t>договору/контракту;</w:t>
      </w:r>
    </w:p>
    <w:p w:rsidR="00AA4907" w:rsidRPr="00C53EBA" w:rsidRDefault="00626EE3" w:rsidP="00AA4907">
      <w:pPr>
        <w:shd w:val="clear" w:color="auto" w:fill="FFFFFF"/>
        <w:spacing w:line="278" w:lineRule="exact"/>
        <w:ind w:left="14" w:right="10" w:firstLine="720"/>
        <w:jc w:val="both"/>
        <w:rPr>
          <w:sz w:val="22"/>
          <w:szCs w:val="22"/>
          <w:lang w:val="uk-UA"/>
        </w:rPr>
      </w:pPr>
      <w:r w:rsidRPr="00A96A3B">
        <w:rPr>
          <w:color w:val="000000"/>
          <w:spacing w:val="3"/>
          <w:sz w:val="22"/>
          <w:szCs w:val="22"/>
          <w:lang w:val="uk-UA"/>
        </w:rPr>
        <w:t>d</w:t>
      </w:r>
      <w:r w:rsidR="00AA4907" w:rsidRPr="00C53EBA">
        <w:rPr>
          <w:color w:val="000000"/>
          <w:spacing w:val="3"/>
          <w:sz w:val="22"/>
          <w:szCs w:val="22"/>
          <w:lang w:val="uk-UA"/>
        </w:rPr>
        <w:t xml:space="preserve">) Підтвердження того, що витрати відповідають погодженим кошторисам. </w:t>
      </w:r>
      <w:r>
        <w:rPr>
          <w:color w:val="000000"/>
          <w:spacing w:val="-1"/>
          <w:sz w:val="22"/>
          <w:szCs w:val="22"/>
          <w:lang w:val="uk-UA"/>
        </w:rPr>
        <w:t xml:space="preserve">Аналіз відхилень між закладеними у бюджеті і фактичними витратами, і обґрунтування </w:t>
      </w:r>
      <w:r>
        <w:rPr>
          <w:color w:val="000000"/>
          <w:spacing w:val="1"/>
          <w:sz w:val="22"/>
          <w:szCs w:val="22"/>
          <w:lang w:val="uk-UA"/>
        </w:rPr>
        <w:t>основних бюджетних відхилень (±10 % від запланованих бюджетних показників).</w:t>
      </w:r>
    </w:p>
    <w:p w:rsidR="00AA4907" w:rsidRPr="00C53EBA" w:rsidRDefault="00626EE3" w:rsidP="00AA4907">
      <w:pPr>
        <w:shd w:val="clear" w:color="auto" w:fill="FFFFFF"/>
        <w:tabs>
          <w:tab w:val="left" w:pos="1459"/>
        </w:tabs>
        <w:spacing w:before="283" w:line="274" w:lineRule="exact"/>
        <w:ind w:left="14" w:firstLine="720"/>
        <w:rPr>
          <w:sz w:val="22"/>
          <w:szCs w:val="22"/>
          <w:lang w:val="uk-UA"/>
        </w:rPr>
      </w:pPr>
      <w:r>
        <w:rPr>
          <w:b/>
          <w:bCs/>
          <w:color w:val="000000"/>
          <w:spacing w:val="-7"/>
          <w:sz w:val="22"/>
          <w:szCs w:val="22"/>
          <w:lang w:val="uk-UA"/>
        </w:rPr>
        <w:t>6.4</w:t>
      </w:r>
      <w:r>
        <w:rPr>
          <w:b/>
          <w:bCs/>
          <w:color w:val="000000"/>
          <w:sz w:val="22"/>
          <w:szCs w:val="22"/>
          <w:lang w:val="uk-UA"/>
        </w:rPr>
        <w:tab/>
      </w:r>
      <w:r>
        <w:rPr>
          <w:b/>
          <w:bCs/>
          <w:color w:val="000000"/>
          <w:spacing w:val="1"/>
          <w:sz w:val="22"/>
          <w:szCs w:val="22"/>
          <w:lang w:val="uk-UA"/>
        </w:rPr>
        <w:t>Економічне    та    ефективне    ведення    ділової    діяльності    та</w:t>
      </w:r>
      <w:r>
        <w:rPr>
          <w:b/>
          <w:bCs/>
          <w:color w:val="000000"/>
          <w:spacing w:val="1"/>
          <w:sz w:val="22"/>
          <w:szCs w:val="22"/>
          <w:lang w:val="uk-UA"/>
        </w:rPr>
        <w:br/>
        <w:t>використання фінансових ресурсів</w:t>
      </w:r>
    </w:p>
    <w:p w:rsidR="00AA4907" w:rsidRPr="00C53EBA" w:rsidRDefault="00626EE3" w:rsidP="00AA4907">
      <w:pPr>
        <w:shd w:val="clear" w:color="auto" w:fill="FFFFFF"/>
        <w:spacing w:line="278" w:lineRule="exact"/>
        <w:ind w:left="14" w:right="10" w:firstLine="720"/>
        <w:jc w:val="both"/>
        <w:rPr>
          <w:sz w:val="22"/>
          <w:szCs w:val="22"/>
          <w:lang w:val="uk-UA"/>
        </w:rPr>
      </w:pPr>
      <w:r>
        <w:rPr>
          <w:color w:val="000000"/>
          <w:spacing w:val="8"/>
          <w:sz w:val="22"/>
          <w:szCs w:val="22"/>
          <w:lang w:val="uk-UA"/>
        </w:rPr>
        <w:t xml:space="preserve">а) Фінансові ресурси використовуються для діяльності, як обумовлено </w:t>
      </w:r>
      <w:proofErr w:type="spellStart"/>
      <w:r>
        <w:rPr>
          <w:color w:val="000000"/>
          <w:spacing w:val="2"/>
          <w:sz w:val="22"/>
          <w:szCs w:val="22"/>
          <w:lang w:val="uk-UA"/>
        </w:rPr>
        <w:t>проєктним</w:t>
      </w:r>
      <w:proofErr w:type="spellEnd"/>
      <w:r>
        <w:rPr>
          <w:color w:val="000000"/>
          <w:spacing w:val="2"/>
          <w:sz w:val="22"/>
          <w:szCs w:val="22"/>
          <w:lang w:val="uk-UA"/>
        </w:rPr>
        <w:t xml:space="preserve"> договором/ контрактом та сферою діяльності за </w:t>
      </w:r>
      <w:proofErr w:type="spellStart"/>
      <w:r>
        <w:rPr>
          <w:color w:val="000000"/>
          <w:spacing w:val="2"/>
          <w:sz w:val="22"/>
          <w:szCs w:val="22"/>
          <w:lang w:val="uk-UA"/>
        </w:rPr>
        <w:t>проєктом</w:t>
      </w:r>
      <w:proofErr w:type="spellEnd"/>
      <w:r>
        <w:rPr>
          <w:color w:val="000000"/>
          <w:spacing w:val="2"/>
          <w:sz w:val="22"/>
          <w:szCs w:val="22"/>
          <w:lang w:val="uk-UA"/>
        </w:rPr>
        <w:t xml:space="preserve">, завжди із </w:t>
      </w:r>
      <w:r>
        <w:rPr>
          <w:color w:val="000000"/>
          <w:sz w:val="22"/>
          <w:szCs w:val="22"/>
          <w:lang w:val="uk-UA"/>
        </w:rPr>
        <w:t>забезпеченням відповідного рівня витрат та прибутків;</w:t>
      </w:r>
    </w:p>
    <w:p w:rsidR="00AA4907" w:rsidRPr="00C53EBA" w:rsidRDefault="00626EE3" w:rsidP="00AA4907">
      <w:pPr>
        <w:shd w:val="clear" w:color="auto" w:fill="FFFFFF"/>
        <w:spacing w:line="278" w:lineRule="exact"/>
        <w:ind w:left="739"/>
        <w:rPr>
          <w:sz w:val="22"/>
          <w:szCs w:val="22"/>
          <w:lang w:val="uk-UA"/>
        </w:rPr>
      </w:pPr>
      <w:r w:rsidRPr="00A96A3B">
        <w:rPr>
          <w:color w:val="000000"/>
          <w:spacing w:val="-1"/>
          <w:sz w:val="22"/>
          <w:szCs w:val="22"/>
          <w:lang w:val="uk-UA"/>
        </w:rPr>
        <w:t>b</w:t>
      </w:r>
      <w:r w:rsidR="00AA4907" w:rsidRPr="00C53EBA">
        <w:rPr>
          <w:color w:val="000000"/>
          <w:spacing w:val="-1"/>
          <w:sz w:val="22"/>
          <w:szCs w:val="22"/>
          <w:lang w:val="uk-UA"/>
        </w:rPr>
        <w:t>)   Витрати відповідають погодженим бюджетним позиціям;</w:t>
      </w:r>
    </w:p>
    <w:p w:rsidR="00AA4907" w:rsidRPr="00C53EBA" w:rsidRDefault="00626EE3" w:rsidP="00AA4907">
      <w:pPr>
        <w:shd w:val="clear" w:color="auto" w:fill="FFFFFF"/>
        <w:spacing w:line="278" w:lineRule="exact"/>
        <w:ind w:left="14" w:right="5" w:firstLine="720"/>
        <w:jc w:val="both"/>
        <w:rPr>
          <w:sz w:val="22"/>
          <w:szCs w:val="22"/>
          <w:lang w:val="uk-UA"/>
        </w:rPr>
      </w:pPr>
      <w:r>
        <w:rPr>
          <w:color w:val="000000"/>
          <w:spacing w:val="11"/>
          <w:sz w:val="22"/>
          <w:szCs w:val="22"/>
          <w:lang w:val="uk-UA"/>
        </w:rPr>
        <w:t xml:space="preserve">с) Будь-які відхилення фактичних витрат від погоджених бюджетних </w:t>
      </w:r>
      <w:r>
        <w:rPr>
          <w:color w:val="000000"/>
          <w:sz w:val="22"/>
          <w:szCs w:val="22"/>
          <w:lang w:val="uk-UA"/>
        </w:rPr>
        <w:t>показників мають обґрунтовані пояснення та адекватні підтвердження;</w:t>
      </w:r>
    </w:p>
    <w:p w:rsidR="00AA4907" w:rsidRPr="00C53EBA" w:rsidRDefault="00626EE3" w:rsidP="00AA4907">
      <w:pPr>
        <w:shd w:val="clear" w:color="auto" w:fill="FFFFFF"/>
        <w:spacing w:line="278" w:lineRule="exact"/>
        <w:ind w:left="14" w:right="10" w:firstLine="720"/>
        <w:jc w:val="both"/>
        <w:rPr>
          <w:sz w:val="22"/>
          <w:szCs w:val="22"/>
          <w:lang w:val="uk-UA"/>
        </w:rPr>
      </w:pPr>
      <w:r w:rsidRPr="00A96A3B">
        <w:rPr>
          <w:color w:val="000000"/>
          <w:spacing w:val="-1"/>
          <w:sz w:val="22"/>
          <w:szCs w:val="22"/>
          <w:lang w:val="uk-UA"/>
        </w:rPr>
        <w:t>d</w:t>
      </w:r>
      <w:r w:rsidR="00AA4907" w:rsidRPr="00C53EBA">
        <w:rPr>
          <w:color w:val="000000"/>
          <w:spacing w:val="-1"/>
          <w:sz w:val="22"/>
          <w:szCs w:val="22"/>
          <w:lang w:val="uk-UA"/>
        </w:rPr>
        <w:t>) Іс</w:t>
      </w:r>
      <w:r>
        <w:rPr>
          <w:color w:val="000000"/>
          <w:spacing w:val="-1"/>
          <w:sz w:val="22"/>
          <w:szCs w:val="22"/>
          <w:lang w:val="uk-UA"/>
        </w:rPr>
        <w:t xml:space="preserve">нування та застосування адекватних заходів внутрішнього контролю щодо </w:t>
      </w:r>
      <w:r>
        <w:rPr>
          <w:color w:val="000000"/>
          <w:sz w:val="22"/>
          <w:szCs w:val="22"/>
          <w:lang w:val="uk-UA"/>
        </w:rPr>
        <w:t>використання виділених ресурсів;</w:t>
      </w:r>
    </w:p>
    <w:p w:rsidR="00AA4907" w:rsidRPr="00C53EBA" w:rsidRDefault="00626EE3" w:rsidP="00B35C6B">
      <w:pPr>
        <w:shd w:val="clear" w:color="auto" w:fill="FFFFFF"/>
        <w:spacing w:line="274" w:lineRule="exact"/>
        <w:ind w:left="5" w:right="5" w:firstLine="715"/>
        <w:jc w:val="both"/>
        <w:rPr>
          <w:sz w:val="22"/>
          <w:szCs w:val="22"/>
          <w:lang w:val="uk-UA"/>
        </w:rPr>
      </w:pPr>
      <w:r w:rsidRPr="00A96A3B">
        <w:rPr>
          <w:color w:val="000000"/>
          <w:sz w:val="22"/>
          <w:szCs w:val="22"/>
          <w:lang w:val="uk-UA"/>
        </w:rPr>
        <w:t>e</w:t>
      </w:r>
      <w:r w:rsidR="00AA4907" w:rsidRPr="00C53EBA">
        <w:rPr>
          <w:color w:val="000000"/>
          <w:sz w:val="22"/>
          <w:szCs w:val="22"/>
          <w:lang w:val="uk-UA"/>
        </w:rPr>
        <w:t xml:space="preserve">)   Застосування процедур управління, які стосуються різноманітних операцій у </w:t>
      </w:r>
      <w:r>
        <w:rPr>
          <w:color w:val="000000"/>
          <w:spacing w:val="1"/>
          <w:sz w:val="22"/>
          <w:szCs w:val="22"/>
          <w:lang w:val="uk-UA"/>
        </w:rPr>
        <w:t xml:space="preserve">межах </w:t>
      </w:r>
      <w:proofErr w:type="spellStart"/>
      <w:r>
        <w:rPr>
          <w:color w:val="000000"/>
          <w:spacing w:val="1"/>
          <w:sz w:val="22"/>
          <w:szCs w:val="22"/>
          <w:lang w:val="uk-UA"/>
        </w:rPr>
        <w:t>проєкту</w:t>
      </w:r>
      <w:proofErr w:type="spellEnd"/>
      <w:r>
        <w:rPr>
          <w:color w:val="000000"/>
          <w:spacing w:val="1"/>
          <w:sz w:val="22"/>
          <w:szCs w:val="22"/>
          <w:lang w:val="uk-UA"/>
        </w:rPr>
        <w:t xml:space="preserve">. Зокрема, адекватний розподіл обов'язків за такими життєво важливими функціями і процесами, як взяття зобов'язань, затвердження та звітування по витратах, </w:t>
      </w:r>
      <w:r>
        <w:rPr>
          <w:color w:val="000000"/>
          <w:spacing w:val="7"/>
          <w:sz w:val="22"/>
          <w:szCs w:val="22"/>
          <w:lang w:val="uk-UA"/>
        </w:rPr>
        <w:t>звірці готівки в касі та на банківських рахунках, поточна робота по довгостроковій</w:t>
      </w:r>
      <w:r>
        <w:rPr>
          <w:color w:val="000000"/>
          <w:spacing w:val="8"/>
          <w:sz w:val="22"/>
          <w:szCs w:val="22"/>
          <w:lang w:val="uk-UA"/>
        </w:rPr>
        <w:t xml:space="preserve"> заборгованості від дебіторів та кредиторам; фізичний контроль матеріально-</w:t>
      </w:r>
      <w:r>
        <w:rPr>
          <w:color w:val="000000"/>
          <w:sz w:val="22"/>
          <w:szCs w:val="22"/>
          <w:lang w:val="uk-UA"/>
        </w:rPr>
        <w:t>виробничих запасів, тощо);</w:t>
      </w:r>
    </w:p>
    <w:p w:rsidR="00AA4907" w:rsidRPr="00C53EBA" w:rsidRDefault="00626EE3" w:rsidP="00AA4907">
      <w:pPr>
        <w:shd w:val="clear" w:color="auto" w:fill="FFFFFF"/>
        <w:spacing w:before="5" w:line="274" w:lineRule="exact"/>
        <w:ind w:left="5" w:firstLine="725"/>
        <w:jc w:val="both"/>
        <w:rPr>
          <w:sz w:val="22"/>
          <w:szCs w:val="22"/>
          <w:lang w:val="uk-UA"/>
        </w:rPr>
      </w:pPr>
      <w:r w:rsidRPr="00A96A3B">
        <w:rPr>
          <w:color w:val="000000"/>
          <w:sz w:val="22"/>
          <w:szCs w:val="22"/>
          <w:lang w:val="uk-UA"/>
        </w:rPr>
        <w:t>f</w:t>
      </w:r>
      <w:r w:rsidR="00AA4907" w:rsidRPr="00C53EBA">
        <w:rPr>
          <w:color w:val="000000"/>
          <w:sz w:val="22"/>
          <w:szCs w:val="22"/>
          <w:lang w:val="uk-UA"/>
        </w:rPr>
        <w:t xml:space="preserve">) Існування адекватних процедур продажу та купівлі, наприклад, коефіцієнт </w:t>
      </w:r>
      <w:r>
        <w:rPr>
          <w:color w:val="000000"/>
          <w:spacing w:val="1"/>
          <w:sz w:val="22"/>
          <w:szCs w:val="22"/>
          <w:lang w:val="uk-UA"/>
        </w:rPr>
        <w:t xml:space="preserve">найкращої вартості/користі матеріалів та послуг, відповідність цінових пропозицій </w:t>
      </w:r>
      <w:r>
        <w:rPr>
          <w:color w:val="000000"/>
          <w:sz w:val="22"/>
          <w:szCs w:val="22"/>
          <w:lang w:val="uk-UA"/>
        </w:rPr>
        <w:t>існуючій на місцевому рівні практиці та вартісним рівням;</w:t>
      </w:r>
    </w:p>
    <w:p w:rsidR="00AA4907" w:rsidRPr="00C53EBA" w:rsidRDefault="00626EE3" w:rsidP="00AA4907">
      <w:pPr>
        <w:shd w:val="clear" w:color="auto" w:fill="FFFFFF"/>
        <w:spacing w:before="5" w:line="274" w:lineRule="exact"/>
        <w:ind w:left="5" w:right="5" w:firstLine="725"/>
        <w:jc w:val="both"/>
        <w:rPr>
          <w:sz w:val="22"/>
          <w:szCs w:val="22"/>
          <w:lang w:val="uk-UA"/>
        </w:rPr>
      </w:pPr>
      <w:r w:rsidRPr="00A96A3B">
        <w:rPr>
          <w:color w:val="000000"/>
          <w:spacing w:val="8"/>
          <w:sz w:val="22"/>
          <w:szCs w:val="22"/>
          <w:lang w:val="uk-UA"/>
        </w:rPr>
        <w:t>g</w:t>
      </w:r>
      <w:r w:rsidR="00AA4907" w:rsidRPr="00C53EBA">
        <w:rPr>
          <w:color w:val="000000"/>
          <w:spacing w:val="8"/>
          <w:sz w:val="22"/>
          <w:szCs w:val="22"/>
          <w:lang w:val="uk-UA"/>
        </w:rPr>
        <w:t>) Підтвердження т</w:t>
      </w:r>
      <w:r>
        <w:rPr>
          <w:color w:val="000000"/>
          <w:spacing w:val="8"/>
          <w:sz w:val="22"/>
          <w:szCs w:val="22"/>
          <w:lang w:val="uk-UA"/>
        </w:rPr>
        <w:t xml:space="preserve">ого, що ціни та тарифи постійно перевіряються, і що </w:t>
      </w:r>
      <w:r>
        <w:rPr>
          <w:color w:val="000000"/>
          <w:sz w:val="22"/>
          <w:szCs w:val="22"/>
          <w:lang w:val="uk-UA"/>
        </w:rPr>
        <w:t>облікова система, що використовується, є адекватною як інструмент управління по відповідних вимогах, зокрема, коли йдеться про аналіз витрат;</w:t>
      </w:r>
    </w:p>
    <w:p w:rsidR="00AA4907" w:rsidRPr="00C53EBA" w:rsidRDefault="00626EE3" w:rsidP="00AA4907">
      <w:pPr>
        <w:shd w:val="clear" w:color="auto" w:fill="FFFFFF"/>
        <w:spacing w:before="10" w:line="274" w:lineRule="exact"/>
        <w:ind w:left="10" w:right="10" w:firstLine="715"/>
        <w:jc w:val="both"/>
        <w:rPr>
          <w:sz w:val="22"/>
          <w:szCs w:val="22"/>
          <w:lang w:val="uk-UA"/>
        </w:rPr>
      </w:pPr>
      <w:r w:rsidRPr="00A96A3B">
        <w:rPr>
          <w:color w:val="000000"/>
          <w:spacing w:val="6"/>
          <w:sz w:val="22"/>
          <w:szCs w:val="22"/>
          <w:lang w:val="uk-UA"/>
        </w:rPr>
        <w:t>h</w:t>
      </w:r>
      <w:r w:rsidR="00AA4907" w:rsidRPr="00C53EBA">
        <w:rPr>
          <w:color w:val="000000"/>
          <w:spacing w:val="6"/>
          <w:sz w:val="22"/>
          <w:szCs w:val="22"/>
          <w:lang w:val="uk-UA"/>
        </w:rPr>
        <w:t>) Перегляд та обґрунтування усіх витрат іноземних експертів (</w:t>
      </w:r>
      <w:r>
        <w:rPr>
          <w:color w:val="000000"/>
          <w:spacing w:val="6"/>
          <w:sz w:val="22"/>
          <w:szCs w:val="22"/>
          <w:lang w:val="uk-UA"/>
        </w:rPr>
        <w:t xml:space="preserve">оренда, </w:t>
      </w:r>
      <w:r>
        <w:rPr>
          <w:color w:val="000000"/>
          <w:sz w:val="22"/>
          <w:szCs w:val="22"/>
          <w:lang w:val="uk-UA"/>
        </w:rPr>
        <w:t>відрядження, норми виплат, тощо);</w:t>
      </w:r>
    </w:p>
    <w:p w:rsidR="00AA4907" w:rsidRPr="00C53EBA" w:rsidRDefault="00626EE3" w:rsidP="00AA4907">
      <w:pPr>
        <w:shd w:val="clear" w:color="auto" w:fill="FFFFFF"/>
        <w:spacing w:before="5" w:line="274" w:lineRule="exact"/>
        <w:ind w:right="10" w:firstLine="725"/>
        <w:jc w:val="both"/>
        <w:rPr>
          <w:sz w:val="22"/>
          <w:szCs w:val="22"/>
          <w:lang w:val="uk-UA"/>
        </w:rPr>
      </w:pPr>
      <w:r>
        <w:rPr>
          <w:color w:val="000000"/>
          <w:spacing w:val="8"/>
          <w:sz w:val="22"/>
          <w:szCs w:val="22"/>
          <w:lang w:val="uk-UA"/>
        </w:rPr>
        <w:t xml:space="preserve">і) Перегляд та </w:t>
      </w:r>
      <w:r w:rsidR="00184209">
        <w:rPr>
          <w:color w:val="000000"/>
          <w:spacing w:val="8"/>
          <w:sz w:val="22"/>
          <w:szCs w:val="22"/>
          <w:lang w:val="uk-UA"/>
        </w:rPr>
        <w:t>обґрунтування</w:t>
      </w:r>
      <w:r>
        <w:rPr>
          <w:color w:val="000000"/>
          <w:spacing w:val="8"/>
          <w:sz w:val="22"/>
          <w:szCs w:val="22"/>
          <w:lang w:val="uk-UA"/>
        </w:rPr>
        <w:t xml:space="preserve"> усіх витрат місцевого персоналу (службові </w:t>
      </w:r>
      <w:r>
        <w:rPr>
          <w:color w:val="000000"/>
          <w:spacing w:val="3"/>
          <w:sz w:val="22"/>
          <w:szCs w:val="22"/>
          <w:lang w:val="uk-UA"/>
        </w:rPr>
        <w:t xml:space="preserve">оклади до оподаткування, соціальні та пенсійні відрахування, прибуткові податки, </w:t>
      </w:r>
      <w:r>
        <w:rPr>
          <w:color w:val="000000"/>
          <w:spacing w:val="-2"/>
          <w:sz w:val="22"/>
          <w:szCs w:val="22"/>
          <w:lang w:val="uk-UA"/>
        </w:rPr>
        <w:t>тощо);</w:t>
      </w:r>
    </w:p>
    <w:p w:rsidR="00AA4907" w:rsidRPr="00A96A3B" w:rsidRDefault="00626EE3" w:rsidP="00AA4907">
      <w:pPr>
        <w:shd w:val="clear" w:color="auto" w:fill="FFFFFF"/>
        <w:spacing w:before="5" w:line="274" w:lineRule="exact"/>
        <w:ind w:left="10" w:firstLine="696"/>
        <w:jc w:val="both"/>
        <w:rPr>
          <w:sz w:val="22"/>
          <w:szCs w:val="22"/>
          <w:lang w:val="uk-UA"/>
        </w:rPr>
      </w:pPr>
      <w:r w:rsidRPr="00A96A3B">
        <w:rPr>
          <w:iCs/>
          <w:color w:val="000000"/>
          <w:spacing w:val="10"/>
          <w:sz w:val="22"/>
          <w:szCs w:val="22"/>
          <w:lang w:val="uk-UA"/>
        </w:rPr>
        <w:t>j</w:t>
      </w:r>
      <w:r w:rsidR="00AA4907" w:rsidRPr="00C53EBA">
        <w:rPr>
          <w:iCs/>
          <w:color w:val="000000"/>
          <w:spacing w:val="10"/>
          <w:sz w:val="22"/>
          <w:szCs w:val="22"/>
          <w:lang w:val="uk-UA"/>
        </w:rPr>
        <w:t>)</w:t>
      </w:r>
      <w:r>
        <w:rPr>
          <w:i/>
          <w:iCs/>
          <w:color w:val="000000"/>
          <w:spacing w:val="10"/>
          <w:sz w:val="22"/>
          <w:szCs w:val="22"/>
          <w:lang w:val="uk-UA"/>
        </w:rPr>
        <w:t xml:space="preserve"> </w:t>
      </w:r>
      <w:r>
        <w:rPr>
          <w:color w:val="000000"/>
          <w:spacing w:val="10"/>
          <w:sz w:val="22"/>
          <w:szCs w:val="22"/>
          <w:lang w:val="uk-UA"/>
        </w:rPr>
        <w:t xml:space="preserve">Існування журналу користування автотранспортними засобами та </w:t>
      </w:r>
      <w:r>
        <w:rPr>
          <w:color w:val="000000"/>
          <w:spacing w:val="-1"/>
          <w:sz w:val="22"/>
          <w:szCs w:val="22"/>
          <w:lang w:val="uk-UA"/>
        </w:rPr>
        <w:t>підтвердження виставлення рахунків та оплати такого користування в приватних цілях.</w:t>
      </w:r>
    </w:p>
    <w:p w:rsidR="00AA4907" w:rsidRPr="00A96A3B" w:rsidRDefault="00AA4907" w:rsidP="00AA4907">
      <w:pPr>
        <w:shd w:val="clear" w:color="auto" w:fill="FFFFFF"/>
        <w:spacing w:before="293"/>
        <w:ind w:left="730"/>
        <w:rPr>
          <w:sz w:val="22"/>
          <w:szCs w:val="22"/>
          <w:lang w:val="uk-UA"/>
        </w:rPr>
      </w:pPr>
      <w:r w:rsidRPr="00C53EBA">
        <w:rPr>
          <w:b/>
          <w:bCs/>
          <w:color w:val="000000"/>
          <w:spacing w:val="2"/>
          <w:sz w:val="22"/>
          <w:szCs w:val="22"/>
          <w:lang w:val="uk-UA"/>
        </w:rPr>
        <w:t>6.5       Висновки та рекомендації</w:t>
      </w:r>
    </w:p>
    <w:p w:rsidR="00AA4907" w:rsidRPr="00A96A3B" w:rsidRDefault="00AA4907" w:rsidP="00AA4907">
      <w:pPr>
        <w:shd w:val="clear" w:color="auto" w:fill="FFFFFF"/>
        <w:ind w:left="730"/>
        <w:rPr>
          <w:sz w:val="22"/>
          <w:szCs w:val="22"/>
          <w:lang w:val="uk-UA"/>
        </w:rPr>
      </w:pPr>
      <w:r w:rsidRPr="00C53EBA">
        <w:rPr>
          <w:color w:val="000000"/>
          <w:sz w:val="22"/>
          <w:szCs w:val="22"/>
          <w:lang w:val="uk-UA"/>
        </w:rPr>
        <w:t xml:space="preserve">У звіті </w:t>
      </w:r>
      <w:r w:rsidR="00626EE3">
        <w:rPr>
          <w:color w:val="000000"/>
          <w:sz w:val="22"/>
          <w:szCs w:val="22"/>
          <w:lang w:val="uk-UA"/>
        </w:rPr>
        <w:t>про фінансову перевірку Аудитор має:</w:t>
      </w:r>
    </w:p>
    <w:p w:rsidR="00AA4907" w:rsidRPr="00C53EBA" w:rsidRDefault="00AA4907" w:rsidP="00AA4907">
      <w:pPr>
        <w:numPr>
          <w:ilvl w:val="0"/>
          <w:numId w:val="5"/>
        </w:numPr>
        <w:shd w:val="clear" w:color="auto" w:fill="FFFFFF"/>
        <w:tabs>
          <w:tab w:val="left" w:pos="1085"/>
        </w:tabs>
        <w:spacing w:before="24" w:line="269" w:lineRule="exact"/>
        <w:ind w:left="10" w:firstLine="725"/>
        <w:rPr>
          <w:color w:val="000000"/>
          <w:sz w:val="22"/>
          <w:szCs w:val="22"/>
          <w:lang w:val="uk-UA"/>
        </w:rPr>
      </w:pPr>
      <w:r w:rsidRPr="00C53EBA">
        <w:rPr>
          <w:color w:val="000000"/>
          <w:sz w:val="22"/>
          <w:szCs w:val="22"/>
          <w:lang w:val="uk-UA"/>
        </w:rPr>
        <w:t>дати       кількісне       визначення       будь-яким       коригувальним       та/</w:t>
      </w:r>
      <w:r w:rsidR="00626EE3">
        <w:rPr>
          <w:color w:val="000000"/>
          <w:sz w:val="22"/>
          <w:szCs w:val="22"/>
          <w:lang w:val="uk-UA"/>
        </w:rPr>
        <w:t>або</w:t>
      </w:r>
      <w:r w:rsidR="00626EE3">
        <w:rPr>
          <w:color w:val="000000"/>
          <w:sz w:val="22"/>
          <w:szCs w:val="22"/>
          <w:lang w:val="uk-UA"/>
        </w:rPr>
        <w:br/>
        <w:t>перекваліфікаційним записам, а також</w:t>
      </w:r>
    </w:p>
    <w:p w:rsidR="00AA4907" w:rsidRPr="00C53EBA" w:rsidRDefault="00626EE3" w:rsidP="00AA4907">
      <w:pPr>
        <w:numPr>
          <w:ilvl w:val="0"/>
          <w:numId w:val="5"/>
        </w:numPr>
        <w:shd w:val="clear" w:color="auto" w:fill="FFFFFF"/>
        <w:tabs>
          <w:tab w:val="left" w:pos="1085"/>
        </w:tabs>
        <w:spacing w:before="29" w:line="269" w:lineRule="exact"/>
        <w:ind w:left="10" w:firstLine="725"/>
        <w:rPr>
          <w:color w:val="000000"/>
          <w:sz w:val="22"/>
          <w:szCs w:val="22"/>
          <w:lang w:val="uk-UA"/>
        </w:rPr>
      </w:pPr>
      <w:r>
        <w:rPr>
          <w:color w:val="000000"/>
          <w:spacing w:val="1"/>
          <w:sz w:val="22"/>
          <w:szCs w:val="22"/>
          <w:lang w:val="uk-UA"/>
        </w:rPr>
        <w:t>сформулювати рекомендації щодо удосконалення середовища внутрішнього</w:t>
      </w:r>
      <w:r>
        <w:rPr>
          <w:color w:val="000000"/>
          <w:spacing w:val="1"/>
          <w:sz w:val="22"/>
          <w:szCs w:val="22"/>
          <w:lang w:val="uk-UA"/>
        </w:rPr>
        <w:br/>
      </w:r>
      <w:r>
        <w:rPr>
          <w:color w:val="000000"/>
          <w:sz w:val="22"/>
          <w:szCs w:val="22"/>
          <w:lang w:val="uk-UA"/>
        </w:rPr>
        <w:t xml:space="preserve">контролю, а також </w:t>
      </w:r>
      <w:proofErr w:type="spellStart"/>
      <w:r>
        <w:rPr>
          <w:color w:val="000000"/>
          <w:sz w:val="22"/>
          <w:szCs w:val="22"/>
          <w:lang w:val="uk-UA"/>
        </w:rPr>
        <w:t>проєктних</w:t>
      </w:r>
      <w:proofErr w:type="spellEnd"/>
      <w:r>
        <w:rPr>
          <w:color w:val="000000"/>
          <w:sz w:val="22"/>
          <w:szCs w:val="22"/>
          <w:lang w:val="uk-UA"/>
        </w:rPr>
        <w:t xml:space="preserve"> та облікових процедур.</w:t>
      </w:r>
    </w:p>
    <w:p w:rsidR="00AA4907" w:rsidRPr="00C53EBA" w:rsidRDefault="00626EE3" w:rsidP="00815C29">
      <w:pPr>
        <w:spacing w:line="336" w:lineRule="auto"/>
        <w:jc w:val="center"/>
        <w:rPr>
          <w:b/>
          <w:spacing w:val="2"/>
          <w:sz w:val="22"/>
          <w:szCs w:val="22"/>
          <w:lang w:val="uk-UA"/>
        </w:rPr>
      </w:pPr>
      <w:r>
        <w:rPr>
          <w:b/>
          <w:spacing w:val="2"/>
          <w:sz w:val="22"/>
          <w:szCs w:val="22"/>
          <w:lang w:val="uk-UA"/>
        </w:rPr>
        <w:t>7.</w:t>
      </w:r>
      <w:r>
        <w:rPr>
          <w:b/>
          <w:spacing w:val="2"/>
          <w:sz w:val="22"/>
          <w:szCs w:val="22"/>
          <w:lang w:val="uk-UA"/>
        </w:rPr>
        <w:tab/>
        <w:t>Заключна зустріч</w:t>
      </w:r>
    </w:p>
    <w:p w:rsidR="00AA4907" w:rsidRPr="00C53EBA" w:rsidRDefault="00626EE3" w:rsidP="00AA4907">
      <w:pPr>
        <w:shd w:val="clear" w:color="auto" w:fill="FFFFFF"/>
        <w:spacing w:line="278" w:lineRule="exact"/>
        <w:ind w:left="5" w:firstLine="725"/>
        <w:jc w:val="both"/>
        <w:rPr>
          <w:sz w:val="22"/>
          <w:szCs w:val="22"/>
          <w:lang w:val="uk-UA"/>
        </w:rPr>
      </w:pPr>
      <w:r>
        <w:rPr>
          <w:color w:val="000000"/>
          <w:spacing w:val="2"/>
          <w:sz w:val="22"/>
          <w:szCs w:val="22"/>
          <w:lang w:val="uk-UA"/>
        </w:rPr>
        <w:t xml:space="preserve">Після завершення завдання і до залишення місця </w:t>
      </w:r>
      <w:r>
        <w:rPr>
          <w:color w:val="000000"/>
          <w:spacing w:val="11"/>
          <w:sz w:val="22"/>
          <w:szCs w:val="22"/>
          <w:lang w:val="uk-UA"/>
        </w:rPr>
        <w:t xml:space="preserve">розташування Замовника Аудитор проводить заключну зустріч з особами, </w:t>
      </w:r>
      <w:r>
        <w:rPr>
          <w:color w:val="000000"/>
          <w:sz w:val="22"/>
          <w:szCs w:val="22"/>
          <w:lang w:val="uk-UA"/>
        </w:rPr>
        <w:t xml:space="preserve">відповідальними за </w:t>
      </w:r>
      <w:proofErr w:type="spellStart"/>
      <w:r>
        <w:rPr>
          <w:color w:val="000000"/>
          <w:sz w:val="22"/>
          <w:szCs w:val="22"/>
          <w:lang w:val="uk-UA"/>
        </w:rPr>
        <w:t>проєкт</w:t>
      </w:r>
      <w:proofErr w:type="spellEnd"/>
      <w:r>
        <w:rPr>
          <w:color w:val="000000"/>
          <w:sz w:val="22"/>
          <w:szCs w:val="22"/>
          <w:lang w:val="uk-UA"/>
        </w:rPr>
        <w:t xml:space="preserve"> (директорами) та персоналом, відповідальним за облік та </w:t>
      </w:r>
      <w:r>
        <w:rPr>
          <w:color w:val="000000"/>
          <w:spacing w:val="1"/>
          <w:sz w:val="22"/>
          <w:szCs w:val="22"/>
          <w:lang w:val="uk-UA"/>
        </w:rPr>
        <w:t xml:space="preserve">звітування. Така зустріч присвячується результатам перевірки </w:t>
      </w:r>
      <w:proofErr w:type="spellStart"/>
      <w:r>
        <w:rPr>
          <w:color w:val="000000"/>
          <w:spacing w:val="1"/>
          <w:sz w:val="22"/>
          <w:szCs w:val="22"/>
          <w:lang w:val="uk-UA"/>
        </w:rPr>
        <w:t>проєкту</w:t>
      </w:r>
      <w:proofErr w:type="spellEnd"/>
      <w:r>
        <w:rPr>
          <w:color w:val="000000"/>
          <w:spacing w:val="1"/>
          <w:sz w:val="22"/>
          <w:szCs w:val="22"/>
          <w:lang w:val="uk-UA"/>
        </w:rPr>
        <w:t xml:space="preserve"> з обговоренням </w:t>
      </w:r>
      <w:r>
        <w:rPr>
          <w:color w:val="000000"/>
          <w:sz w:val="22"/>
          <w:szCs w:val="22"/>
          <w:lang w:val="uk-UA"/>
        </w:rPr>
        <w:t xml:space="preserve">основних "вузьких місць" в адміністративному та фінансовому управлінні (включаючи повноваження окремих працівників) і рекомендаціям щодо удосконалення управління </w:t>
      </w:r>
      <w:proofErr w:type="spellStart"/>
      <w:r>
        <w:rPr>
          <w:color w:val="000000"/>
          <w:sz w:val="22"/>
          <w:szCs w:val="22"/>
          <w:lang w:val="uk-UA"/>
        </w:rPr>
        <w:t>проєктами</w:t>
      </w:r>
      <w:proofErr w:type="spellEnd"/>
      <w:r>
        <w:rPr>
          <w:color w:val="000000"/>
          <w:sz w:val="22"/>
          <w:szCs w:val="22"/>
          <w:lang w:val="uk-UA"/>
        </w:rPr>
        <w:t>, процедур бухгалтерського обліку та системи внутрішнього контролю.</w:t>
      </w:r>
    </w:p>
    <w:p w:rsidR="00AA4907" w:rsidRPr="00C53EBA" w:rsidRDefault="00626EE3" w:rsidP="00AA4907">
      <w:pPr>
        <w:shd w:val="clear" w:color="auto" w:fill="FFFFFF"/>
        <w:spacing w:line="278" w:lineRule="exact"/>
        <w:ind w:left="10" w:right="5" w:firstLine="715"/>
        <w:jc w:val="both"/>
        <w:rPr>
          <w:sz w:val="22"/>
          <w:szCs w:val="22"/>
          <w:lang w:val="uk-UA"/>
        </w:rPr>
      </w:pPr>
      <w:r>
        <w:rPr>
          <w:color w:val="000000"/>
          <w:sz w:val="22"/>
          <w:szCs w:val="22"/>
          <w:lang w:val="uk-UA"/>
        </w:rPr>
        <w:t xml:space="preserve">Протокол заключної зустрічі повинен готуватися письмово і підписуватися як представниками Організації, так і Аудитором. </w:t>
      </w:r>
    </w:p>
    <w:p w:rsidR="004F3796" w:rsidRPr="00C53EBA" w:rsidRDefault="00626EE3" w:rsidP="00815C29">
      <w:pPr>
        <w:spacing w:line="336" w:lineRule="auto"/>
        <w:jc w:val="center"/>
        <w:rPr>
          <w:b/>
          <w:spacing w:val="2"/>
          <w:sz w:val="22"/>
          <w:szCs w:val="22"/>
          <w:lang w:val="uk-UA"/>
        </w:rPr>
      </w:pPr>
      <w:r>
        <w:rPr>
          <w:b/>
          <w:spacing w:val="2"/>
          <w:sz w:val="22"/>
          <w:szCs w:val="22"/>
          <w:lang w:val="uk-UA"/>
        </w:rPr>
        <w:t>8.</w:t>
      </w:r>
      <w:r>
        <w:rPr>
          <w:b/>
          <w:spacing w:val="2"/>
          <w:sz w:val="22"/>
          <w:szCs w:val="22"/>
          <w:lang w:val="uk-UA"/>
        </w:rPr>
        <w:tab/>
        <w:t>Звіт по фінансову перевірку</w:t>
      </w:r>
    </w:p>
    <w:p w:rsidR="00BC2A55" w:rsidRPr="00C53EBA" w:rsidRDefault="00626EE3" w:rsidP="00BC2A55">
      <w:pPr>
        <w:shd w:val="clear" w:color="auto" w:fill="FFFFFF"/>
        <w:spacing w:line="278" w:lineRule="exact"/>
        <w:ind w:left="5" w:firstLine="725"/>
        <w:jc w:val="both"/>
        <w:rPr>
          <w:color w:val="000000"/>
          <w:spacing w:val="2"/>
          <w:sz w:val="22"/>
          <w:szCs w:val="22"/>
          <w:lang w:val="uk-UA"/>
        </w:rPr>
      </w:pPr>
      <w:r>
        <w:rPr>
          <w:color w:val="000000"/>
          <w:spacing w:val="2"/>
          <w:sz w:val="22"/>
          <w:szCs w:val="22"/>
          <w:lang w:val="uk-UA"/>
        </w:rPr>
        <w:lastRenderedPageBreak/>
        <w:t>Звіти повинні містити детальну інформацію щодо використаної методології аудиту та обсягу аудиту. Аудиторський звіт має містити запевнення в тому, що аудит виконувався дипломованим аудитором відповідно до міжнародних стандартів. Звіт підписується відповідальним аудитором із зазначенням посади аудитора та найменування аудиторської компанії. Аудитор має представити аудиторський звіт та лист до керівництва. Звіт аудитора повинен містити висновки аудиту, сформовані в процесі аудиторської перевірки. Цей документ має містити посилання на те, яких заходів було вжито за результатами попередньої аудиторської перевірки, чи вжиті заходи були адекватними для усунення визначених недоліків. Лист до керівництва має бути представлений також у разі відсутності виявлених недоліків. Заходи, які застосувала Організація щодо недоліків, визначених при попередніх аудитах, повинні також бути представлені у звіті з аудиту/листі менеджменту. </w:t>
      </w:r>
    </w:p>
    <w:p w:rsidR="009D53C9" w:rsidRPr="00C53EBA" w:rsidRDefault="00626EE3" w:rsidP="00B24872">
      <w:pPr>
        <w:shd w:val="clear" w:color="auto" w:fill="FFFFFF"/>
        <w:spacing w:line="278" w:lineRule="exact"/>
        <w:ind w:left="5" w:firstLine="725"/>
        <w:jc w:val="both"/>
        <w:rPr>
          <w:color w:val="000000"/>
          <w:spacing w:val="2"/>
          <w:sz w:val="22"/>
          <w:szCs w:val="22"/>
          <w:lang w:val="uk-UA"/>
        </w:rPr>
      </w:pPr>
      <w:r>
        <w:rPr>
          <w:color w:val="000000"/>
          <w:spacing w:val="2"/>
          <w:sz w:val="22"/>
          <w:szCs w:val="22"/>
          <w:lang w:val="uk-UA"/>
        </w:rPr>
        <w:t>Аудиторський звіт повинен складатися у відповідності до МСА 700 -705 (переглянуті). Аудиторський звіт має містити інформацію з питань, які, на професійне судження аудитора, були значущими під час аудиту фінансової звітності поточного періоду (Ключові питання аудиту). Ключові питання аудиту відбираються з-поміж тих питань, інформація щодо яких повідомлялась тим, кого наділено найвищими повноваженнями. Ця інформація повинна бути наведена в окремому розділі аудиторського звіту відповідно до МСА 701 «Повідомлення інформації з ключових питань аудиту в звіті незалежного аудитора».</w:t>
      </w:r>
    </w:p>
    <w:p w:rsidR="00BC2A55" w:rsidRPr="00C53EBA" w:rsidRDefault="00626EE3" w:rsidP="00BC2A55">
      <w:pPr>
        <w:shd w:val="clear" w:color="auto" w:fill="FFFFFF"/>
        <w:spacing w:line="278" w:lineRule="exact"/>
        <w:ind w:left="5" w:firstLine="725"/>
        <w:jc w:val="both"/>
        <w:rPr>
          <w:color w:val="000000"/>
          <w:spacing w:val="2"/>
          <w:sz w:val="22"/>
          <w:szCs w:val="22"/>
          <w:lang w:val="uk-UA"/>
        </w:rPr>
      </w:pPr>
      <w:r>
        <w:rPr>
          <w:color w:val="000000"/>
          <w:spacing w:val="2"/>
          <w:sz w:val="22"/>
          <w:szCs w:val="22"/>
          <w:lang w:val="uk-UA"/>
        </w:rPr>
        <w:t> Аудитор повинен розробити рекомендації стосовно усунення будь-яких визначених слабких сторін. Рекомендації мають бути представлені в порядку їх пріоритетності.</w:t>
      </w:r>
    </w:p>
    <w:p w:rsidR="00BC2A55" w:rsidRPr="00C53EBA" w:rsidRDefault="00626EE3" w:rsidP="00BC2A55">
      <w:pPr>
        <w:shd w:val="clear" w:color="auto" w:fill="FFFFFF"/>
        <w:spacing w:line="278" w:lineRule="exact"/>
        <w:ind w:left="5" w:firstLine="725"/>
        <w:jc w:val="both"/>
        <w:rPr>
          <w:color w:val="000000"/>
          <w:spacing w:val="2"/>
          <w:sz w:val="22"/>
          <w:szCs w:val="22"/>
          <w:lang w:val="uk-UA"/>
        </w:rPr>
      </w:pPr>
      <w:r>
        <w:rPr>
          <w:color w:val="000000"/>
          <w:spacing w:val="2"/>
          <w:sz w:val="22"/>
          <w:szCs w:val="22"/>
          <w:lang w:val="uk-UA"/>
        </w:rPr>
        <w:t> Обсяг звіту не повинен перевищувати 20 сторінок. Звіт має бути підготовлений англійською та українською мовами та має бути наданий Організації у двох друкованих примірниках кожною мовою, а також надісланий в електронній формі протягом двох тижнів після останнього візиту до організації.</w:t>
      </w:r>
    </w:p>
    <w:p w:rsidR="00CC0041" w:rsidRPr="00C53EBA" w:rsidRDefault="00CC0041" w:rsidP="00CC0041">
      <w:pPr>
        <w:ind w:firstLine="720"/>
        <w:jc w:val="both"/>
        <w:rPr>
          <w:snapToGrid w:val="0"/>
          <w:sz w:val="22"/>
          <w:szCs w:val="22"/>
          <w:lang w:val="uk-UA"/>
        </w:rPr>
      </w:pPr>
    </w:p>
    <w:p w:rsidR="004A44D3" w:rsidRPr="00C53EBA" w:rsidRDefault="004A44D3">
      <w:pPr>
        <w:shd w:val="clear" w:color="auto" w:fill="FFFFFF"/>
        <w:spacing w:before="278"/>
        <w:ind w:left="739"/>
        <w:rPr>
          <w:sz w:val="22"/>
          <w:szCs w:val="22"/>
          <w:lang w:val="uk-UA"/>
        </w:rPr>
      </w:pPr>
    </w:p>
    <w:sectPr w:rsidR="004A44D3" w:rsidRPr="00C53EBA" w:rsidSect="00626EE3">
      <w:type w:val="continuous"/>
      <w:pgSz w:w="11909" w:h="16834"/>
      <w:pgMar w:top="1404" w:right="1588" w:bottom="360" w:left="120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F47E7A"/>
    <w:lvl w:ilvl="0">
      <w:numFmt w:val="bullet"/>
      <w:lvlText w:val="*"/>
      <w:lvlJc w:val="left"/>
    </w:lvl>
  </w:abstractNum>
  <w:abstractNum w:abstractNumId="1" w15:restartNumberingAfterBreak="0">
    <w:nsid w:val="02814710"/>
    <w:multiLevelType w:val="singleLevel"/>
    <w:tmpl w:val="C672A794"/>
    <w:lvl w:ilvl="0">
      <w:start w:val="1"/>
      <w:numFmt w:val="decimal"/>
      <w:lvlText w:val="8.1.%1"/>
      <w:legacy w:legacy="1" w:legacySpace="0" w:legacyIndent="720"/>
      <w:lvlJc w:val="left"/>
      <w:rPr>
        <w:rFonts w:ascii="Times New Roman" w:hAnsi="Times New Roman" w:cs="Times New Roman" w:hint="default"/>
      </w:rPr>
    </w:lvl>
  </w:abstractNum>
  <w:abstractNum w:abstractNumId="2" w15:restartNumberingAfterBreak="0">
    <w:nsid w:val="03C266B1"/>
    <w:multiLevelType w:val="hybridMultilevel"/>
    <w:tmpl w:val="FF840F2A"/>
    <w:lvl w:ilvl="0" w:tplc="1054D0C8">
      <w:numFmt w:val="bullet"/>
      <w:lvlText w:val="-"/>
      <w:lvlJc w:val="left"/>
      <w:pPr>
        <w:ind w:left="720" w:hanging="360"/>
      </w:pPr>
      <w:rPr>
        <w:rFonts w:ascii="Bookman Old Style" w:eastAsia="Times New Roman" w:hAnsi="Bookman Old Styl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2D6B89"/>
    <w:multiLevelType w:val="multilevel"/>
    <w:tmpl w:val="670000C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2"/>
        </w:tabs>
        <w:ind w:left="1082" w:hanging="720"/>
      </w:pPr>
      <w:rPr>
        <w:rFonts w:hint="default"/>
      </w:rPr>
    </w:lvl>
    <w:lvl w:ilvl="2">
      <w:start w:val="7"/>
      <w:numFmt w:val="decimal"/>
      <w:lvlText w:val="%1.%2.%3"/>
      <w:lvlJc w:val="left"/>
      <w:pPr>
        <w:tabs>
          <w:tab w:val="num" w:pos="1444"/>
        </w:tabs>
        <w:ind w:left="1444" w:hanging="720"/>
      </w:pPr>
      <w:rPr>
        <w:rFonts w:hint="default"/>
      </w:rPr>
    </w:lvl>
    <w:lvl w:ilvl="3">
      <w:start w:val="1"/>
      <w:numFmt w:val="decimal"/>
      <w:lvlText w:val="%1.%2.%3.%4"/>
      <w:lvlJc w:val="left"/>
      <w:pPr>
        <w:tabs>
          <w:tab w:val="num" w:pos="1806"/>
        </w:tabs>
        <w:ind w:left="1806" w:hanging="720"/>
      </w:pPr>
      <w:rPr>
        <w:rFonts w:hint="default"/>
      </w:rPr>
    </w:lvl>
    <w:lvl w:ilvl="4">
      <w:start w:val="1"/>
      <w:numFmt w:val="decimal"/>
      <w:lvlText w:val="%1.%2.%3.%4.%5"/>
      <w:lvlJc w:val="left"/>
      <w:pPr>
        <w:tabs>
          <w:tab w:val="num" w:pos="2168"/>
        </w:tabs>
        <w:ind w:left="2168" w:hanging="720"/>
      </w:pPr>
      <w:rPr>
        <w:rFonts w:hint="default"/>
      </w:rPr>
    </w:lvl>
    <w:lvl w:ilvl="5">
      <w:start w:val="1"/>
      <w:numFmt w:val="decimal"/>
      <w:lvlText w:val="%1.%2.%3.%4.%5.%6"/>
      <w:lvlJc w:val="left"/>
      <w:pPr>
        <w:tabs>
          <w:tab w:val="num" w:pos="2890"/>
        </w:tabs>
        <w:ind w:left="2890" w:hanging="1080"/>
      </w:pPr>
      <w:rPr>
        <w:rFonts w:hint="default"/>
      </w:rPr>
    </w:lvl>
    <w:lvl w:ilvl="6">
      <w:start w:val="1"/>
      <w:numFmt w:val="decimal"/>
      <w:lvlText w:val="%1.%2.%3.%4.%5.%6.%7"/>
      <w:lvlJc w:val="left"/>
      <w:pPr>
        <w:tabs>
          <w:tab w:val="num" w:pos="3252"/>
        </w:tabs>
        <w:ind w:left="3252" w:hanging="1080"/>
      </w:pPr>
      <w:rPr>
        <w:rFonts w:hint="default"/>
      </w:rPr>
    </w:lvl>
    <w:lvl w:ilvl="7">
      <w:start w:val="1"/>
      <w:numFmt w:val="decimal"/>
      <w:lvlText w:val="%1.%2.%3.%4.%5.%6.%7.%8"/>
      <w:lvlJc w:val="left"/>
      <w:pPr>
        <w:tabs>
          <w:tab w:val="num" w:pos="3974"/>
        </w:tabs>
        <w:ind w:left="3974" w:hanging="1440"/>
      </w:pPr>
      <w:rPr>
        <w:rFonts w:hint="default"/>
      </w:rPr>
    </w:lvl>
    <w:lvl w:ilvl="8">
      <w:start w:val="1"/>
      <w:numFmt w:val="decimal"/>
      <w:lvlText w:val="%1.%2.%3.%4.%5.%6.%7.%8.%9"/>
      <w:lvlJc w:val="left"/>
      <w:pPr>
        <w:tabs>
          <w:tab w:val="num" w:pos="4336"/>
        </w:tabs>
        <w:ind w:left="4336" w:hanging="1440"/>
      </w:pPr>
      <w:rPr>
        <w:rFonts w:hint="default"/>
      </w:rPr>
    </w:lvl>
  </w:abstractNum>
  <w:abstractNum w:abstractNumId="4" w15:restartNumberingAfterBreak="0">
    <w:nsid w:val="193E0B9E"/>
    <w:multiLevelType w:val="singleLevel"/>
    <w:tmpl w:val="9EE2F5C2"/>
    <w:lvl w:ilvl="0">
      <w:start w:val="1"/>
      <w:numFmt w:val="decimal"/>
      <w:lvlText w:val="2.1.%1."/>
      <w:legacy w:legacy="1" w:legacySpace="0" w:legacyIndent="725"/>
      <w:lvlJc w:val="left"/>
      <w:rPr>
        <w:rFonts w:ascii="Times New Roman" w:hAnsi="Times New Roman" w:cs="Times New Roman" w:hint="default"/>
      </w:rPr>
    </w:lvl>
  </w:abstractNum>
  <w:abstractNum w:abstractNumId="5" w15:restartNumberingAfterBreak="0">
    <w:nsid w:val="1F2C16EC"/>
    <w:multiLevelType w:val="multilevel"/>
    <w:tmpl w:val="DF76518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A765163"/>
    <w:multiLevelType w:val="singleLevel"/>
    <w:tmpl w:val="12886814"/>
    <w:lvl w:ilvl="0">
      <w:start w:val="13"/>
      <w:numFmt w:val="decimal"/>
      <w:lvlText w:val="8.1.%1"/>
      <w:legacy w:legacy="1" w:legacySpace="0" w:legacyIndent="715"/>
      <w:lvlJc w:val="left"/>
      <w:rPr>
        <w:rFonts w:ascii="Times New Roman" w:hAnsi="Times New Roman" w:cs="Times New Roman" w:hint="default"/>
      </w:rPr>
    </w:lvl>
  </w:abstractNum>
  <w:abstractNum w:abstractNumId="7" w15:restartNumberingAfterBreak="0">
    <w:nsid w:val="501C065D"/>
    <w:multiLevelType w:val="hybridMultilevel"/>
    <w:tmpl w:val="B5203EDA"/>
    <w:lvl w:ilvl="0" w:tplc="2522166C">
      <w:start w:val="1"/>
      <w:numFmt w:val="lowerLetter"/>
      <w:lvlText w:val="%1)"/>
      <w:lvlJc w:val="left"/>
      <w:pPr>
        <w:ind w:left="1085" w:hanging="360"/>
      </w:pPr>
      <w:rPr>
        <w:rFonts w:hint="default"/>
      </w:rPr>
    </w:lvl>
    <w:lvl w:ilvl="1" w:tplc="04220019" w:tentative="1">
      <w:start w:val="1"/>
      <w:numFmt w:val="lowerLetter"/>
      <w:lvlText w:val="%2."/>
      <w:lvlJc w:val="left"/>
      <w:pPr>
        <w:ind w:left="1805" w:hanging="360"/>
      </w:pPr>
    </w:lvl>
    <w:lvl w:ilvl="2" w:tplc="0422001B" w:tentative="1">
      <w:start w:val="1"/>
      <w:numFmt w:val="lowerRoman"/>
      <w:lvlText w:val="%3."/>
      <w:lvlJc w:val="right"/>
      <w:pPr>
        <w:ind w:left="2525" w:hanging="180"/>
      </w:pPr>
    </w:lvl>
    <w:lvl w:ilvl="3" w:tplc="0422000F" w:tentative="1">
      <w:start w:val="1"/>
      <w:numFmt w:val="decimal"/>
      <w:lvlText w:val="%4."/>
      <w:lvlJc w:val="left"/>
      <w:pPr>
        <w:ind w:left="3245" w:hanging="360"/>
      </w:pPr>
    </w:lvl>
    <w:lvl w:ilvl="4" w:tplc="04220019" w:tentative="1">
      <w:start w:val="1"/>
      <w:numFmt w:val="lowerLetter"/>
      <w:lvlText w:val="%5."/>
      <w:lvlJc w:val="left"/>
      <w:pPr>
        <w:ind w:left="3965" w:hanging="360"/>
      </w:pPr>
    </w:lvl>
    <w:lvl w:ilvl="5" w:tplc="0422001B" w:tentative="1">
      <w:start w:val="1"/>
      <w:numFmt w:val="lowerRoman"/>
      <w:lvlText w:val="%6."/>
      <w:lvlJc w:val="right"/>
      <w:pPr>
        <w:ind w:left="4685" w:hanging="180"/>
      </w:pPr>
    </w:lvl>
    <w:lvl w:ilvl="6" w:tplc="0422000F" w:tentative="1">
      <w:start w:val="1"/>
      <w:numFmt w:val="decimal"/>
      <w:lvlText w:val="%7."/>
      <w:lvlJc w:val="left"/>
      <w:pPr>
        <w:ind w:left="5405" w:hanging="360"/>
      </w:pPr>
    </w:lvl>
    <w:lvl w:ilvl="7" w:tplc="04220019" w:tentative="1">
      <w:start w:val="1"/>
      <w:numFmt w:val="lowerLetter"/>
      <w:lvlText w:val="%8."/>
      <w:lvlJc w:val="left"/>
      <w:pPr>
        <w:ind w:left="6125" w:hanging="360"/>
      </w:pPr>
    </w:lvl>
    <w:lvl w:ilvl="8" w:tplc="0422001B" w:tentative="1">
      <w:start w:val="1"/>
      <w:numFmt w:val="lowerRoman"/>
      <w:lvlText w:val="%9."/>
      <w:lvlJc w:val="right"/>
      <w:pPr>
        <w:ind w:left="6845" w:hanging="180"/>
      </w:pPr>
    </w:lvl>
  </w:abstractNum>
  <w:abstractNum w:abstractNumId="8" w15:restartNumberingAfterBreak="0">
    <w:nsid w:val="5E3A32D3"/>
    <w:multiLevelType w:val="singleLevel"/>
    <w:tmpl w:val="18BC272C"/>
    <w:lvl w:ilvl="0">
      <w:start w:val="1"/>
      <w:numFmt w:val="decimal"/>
      <w:lvlText w:val="1.%1."/>
      <w:legacy w:legacy="1" w:legacySpace="0" w:legacyIndent="696"/>
      <w:lvlJc w:val="left"/>
      <w:rPr>
        <w:rFonts w:ascii="Times New Roman" w:hAnsi="Times New Roman" w:cs="Times New Roman" w:hint="default"/>
      </w:rPr>
    </w:lvl>
  </w:abstractNum>
  <w:num w:numId="1">
    <w:abstractNumId w:val="8"/>
  </w:num>
  <w:num w:numId="2">
    <w:abstractNumId w:val="4"/>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1"/>
  </w:num>
  <w:num w:numId="7">
    <w:abstractNumId w:val="1"/>
    <w:lvlOverride w:ilvl="0">
      <w:lvl w:ilvl="0">
        <w:start w:val="1"/>
        <w:numFmt w:val="decimal"/>
        <w:lvlText w:val="8.1.%1"/>
        <w:legacy w:legacy="1" w:legacySpace="0" w:legacyIndent="719"/>
        <w:lvlJc w:val="left"/>
        <w:rPr>
          <w:rFonts w:ascii="Times New Roman" w:hAnsi="Times New Roman" w:cs="Times New Roman" w:hint="default"/>
        </w:rPr>
      </w:lvl>
    </w:lvlOverride>
  </w:num>
  <w:num w:numId="8">
    <w:abstractNumId w:val="6"/>
  </w:num>
  <w:num w:numId="9">
    <w:abstractNumId w:val="3"/>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65"/>
    <w:rsid w:val="0001048A"/>
    <w:rsid w:val="00014B2F"/>
    <w:rsid w:val="00054F81"/>
    <w:rsid w:val="00060B66"/>
    <w:rsid w:val="000A21B8"/>
    <w:rsid w:val="001224D0"/>
    <w:rsid w:val="001244C4"/>
    <w:rsid w:val="00184209"/>
    <w:rsid w:val="001E05F3"/>
    <w:rsid w:val="002A2B79"/>
    <w:rsid w:val="002C772E"/>
    <w:rsid w:val="002D782B"/>
    <w:rsid w:val="002E7FFD"/>
    <w:rsid w:val="00321846"/>
    <w:rsid w:val="003B734D"/>
    <w:rsid w:val="003F5865"/>
    <w:rsid w:val="0043079B"/>
    <w:rsid w:val="00431700"/>
    <w:rsid w:val="00457D6F"/>
    <w:rsid w:val="004A44D3"/>
    <w:rsid w:val="004C30C9"/>
    <w:rsid w:val="004C7BD9"/>
    <w:rsid w:val="004F3796"/>
    <w:rsid w:val="00502AEC"/>
    <w:rsid w:val="0058365B"/>
    <w:rsid w:val="00584CFB"/>
    <w:rsid w:val="00594C13"/>
    <w:rsid w:val="005F1488"/>
    <w:rsid w:val="00626EE3"/>
    <w:rsid w:val="006538E7"/>
    <w:rsid w:val="006C65F0"/>
    <w:rsid w:val="006F1091"/>
    <w:rsid w:val="007257CE"/>
    <w:rsid w:val="00762436"/>
    <w:rsid w:val="00766AE4"/>
    <w:rsid w:val="007C5FD7"/>
    <w:rsid w:val="008121E1"/>
    <w:rsid w:val="00812302"/>
    <w:rsid w:val="00815C29"/>
    <w:rsid w:val="008637B2"/>
    <w:rsid w:val="008672E5"/>
    <w:rsid w:val="009D53C9"/>
    <w:rsid w:val="00A670EE"/>
    <w:rsid w:val="00A702DB"/>
    <w:rsid w:val="00A83604"/>
    <w:rsid w:val="00A96A3B"/>
    <w:rsid w:val="00AA4907"/>
    <w:rsid w:val="00AD5BCB"/>
    <w:rsid w:val="00B24872"/>
    <w:rsid w:val="00B35C6B"/>
    <w:rsid w:val="00B50A9B"/>
    <w:rsid w:val="00BC2A55"/>
    <w:rsid w:val="00BF6B87"/>
    <w:rsid w:val="00C03BCD"/>
    <w:rsid w:val="00C04D67"/>
    <w:rsid w:val="00C256F8"/>
    <w:rsid w:val="00C53EBA"/>
    <w:rsid w:val="00C543DC"/>
    <w:rsid w:val="00CC0041"/>
    <w:rsid w:val="00D27043"/>
    <w:rsid w:val="00D75C6D"/>
    <w:rsid w:val="00D77FAD"/>
    <w:rsid w:val="00E925BE"/>
    <w:rsid w:val="00EB02C5"/>
    <w:rsid w:val="00F660F1"/>
    <w:rsid w:val="00FE7D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4B8EFF-C556-4223-92A2-37E9E334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EE3"/>
    <w:pPr>
      <w:widowControl w:val="0"/>
      <w:autoSpaceDE w:val="0"/>
      <w:autoSpaceDN w:val="0"/>
      <w:adjustRightInd w:val="0"/>
    </w:pPr>
    <w:rPr>
      <w:lang w:val="de-CH" w:eastAsia="de-CH"/>
    </w:rPr>
  </w:style>
  <w:style w:type="paragraph" w:styleId="Heading3">
    <w:name w:val="heading 3"/>
    <w:basedOn w:val="Normal"/>
    <w:link w:val="Heading3Char"/>
    <w:uiPriority w:val="9"/>
    <w:qFormat/>
    <w:rsid w:val="0043079B"/>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1E1"/>
    <w:rPr>
      <w:rFonts w:ascii="Tahoma" w:hAnsi="Tahoma" w:cs="Tahoma"/>
      <w:sz w:val="16"/>
      <w:szCs w:val="16"/>
    </w:rPr>
  </w:style>
  <w:style w:type="paragraph" w:styleId="BodyText">
    <w:name w:val="Body Text"/>
    <w:basedOn w:val="Normal"/>
    <w:link w:val="BodyTextChar"/>
    <w:autoRedefine/>
    <w:rsid w:val="006F1091"/>
    <w:pPr>
      <w:spacing w:line="300" w:lineRule="auto"/>
      <w:ind w:left="284" w:hanging="284"/>
    </w:pPr>
    <w:rPr>
      <w:rFonts w:ascii="Bookman Old Style" w:hAnsi="Bookman Old Style"/>
      <w:sz w:val="24"/>
    </w:rPr>
  </w:style>
  <w:style w:type="character" w:customStyle="1" w:styleId="BodyTextChar">
    <w:name w:val="Body Text Char"/>
    <w:link w:val="BodyText"/>
    <w:rsid w:val="006F1091"/>
    <w:rPr>
      <w:rFonts w:ascii="Bookman Old Style" w:hAnsi="Bookman Old Style"/>
      <w:sz w:val="24"/>
    </w:rPr>
  </w:style>
  <w:style w:type="paragraph" w:styleId="NormalWeb">
    <w:name w:val="Normal (Web)"/>
    <w:basedOn w:val="Normal"/>
    <w:uiPriority w:val="99"/>
    <w:unhideWhenUsed/>
    <w:rsid w:val="00BC2A55"/>
    <w:pPr>
      <w:widowControl/>
      <w:autoSpaceDE/>
      <w:autoSpaceDN/>
      <w:adjustRightInd/>
      <w:spacing w:before="100" w:beforeAutospacing="1" w:after="100" w:afterAutospacing="1"/>
    </w:pPr>
    <w:rPr>
      <w:sz w:val="24"/>
      <w:szCs w:val="24"/>
      <w:lang w:val="uk-UA" w:eastAsia="uk-UA"/>
    </w:rPr>
  </w:style>
  <w:style w:type="character" w:customStyle="1" w:styleId="Heading3Char">
    <w:name w:val="Heading 3 Char"/>
    <w:link w:val="Heading3"/>
    <w:uiPriority w:val="9"/>
    <w:rsid w:val="0043079B"/>
    <w:rPr>
      <w:b/>
      <w:bCs/>
      <w:sz w:val="27"/>
      <w:szCs w:val="27"/>
    </w:rPr>
  </w:style>
  <w:style w:type="character" w:styleId="Hyperlink">
    <w:name w:val="Hyperlink"/>
    <w:uiPriority w:val="99"/>
    <w:unhideWhenUsed/>
    <w:rsid w:val="0043079B"/>
    <w:rPr>
      <w:color w:val="0000FF"/>
      <w:u w:val="single"/>
    </w:rPr>
  </w:style>
  <w:style w:type="paragraph" w:styleId="BodyTextIndent">
    <w:name w:val="Body Text Indent"/>
    <w:basedOn w:val="Normal"/>
    <w:link w:val="BodyTextIndentChar"/>
    <w:unhideWhenUsed/>
    <w:rsid w:val="00321846"/>
    <w:pPr>
      <w:widowControl/>
      <w:autoSpaceDE/>
      <w:autoSpaceDN/>
      <w:adjustRightInd/>
      <w:spacing w:after="120" w:line="300" w:lineRule="atLeast"/>
      <w:ind w:left="283"/>
    </w:pPr>
    <w:rPr>
      <w:rFonts w:cs="Arial"/>
      <w:sz w:val="24"/>
      <w:szCs w:val="24"/>
      <w:lang w:val="en-GB" w:eastAsia="sv-SE"/>
    </w:rPr>
  </w:style>
  <w:style w:type="character" w:customStyle="1" w:styleId="BodyTextIndentChar">
    <w:name w:val="Body Text Indent Char"/>
    <w:link w:val="BodyTextIndent"/>
    <w:rsid w:val="00321846"/>
    <w:rPr>
      <w:rFonts w:cs="Arial"/>
      <w:sz w:val="24"/>
      <w:szCs w:val="24"/>
      <w:lang w:val="en-GB" w:eastAsia="sv-SE"/>
    </w:rPr>
  </w:style>
  <w:style w:type="paragraph" w:customStyle="1" w:styleId="3">
    <w:name w:val="заголовок 3"/>
    <w:basedOn w:val="Normal"/>
    <w:next w:val="Normal"/>
    <w:rsid w:val="00321846"/>
    <w:pPr>
      <w:keepNext/>
      <w:tabs>
        <w:tab w:val="left" w:pos="9781"/>
      </w:tabs>
      <w:adjustRightInd/>
      <w:ind w:right="283"/>
      <w:jc w:val="right"/>
    </w:pPr>
    <w:rPr>
      <w:b/>
      <w:bCs/>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8928">
      <w:bodyDiv w:val="1"/>
      <w:marLeft w:val="0"/>
      <w:marRight w:val="0"/>
      <w:marTop w:val="0"/>
      <w:marBottom w:val="0"/>
      <w:divBdr>
        <w:top w:val="none" w:sz="0" w:space="0" w:color="auto"/>
        <w:left w:val="none" w:sz="0" w:space="0" w:color="auto"/>
        <w:bottom w:val="none" w:sz="0" w:space="0" w:color="auto"/>
        <w:right w:val="none" w:sz="0" w:space="0" w:color="auto"/>
      </w:divBdr>
    </w:div>
    <w:div w:id="10595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fac.org/content/international-standard-related-services-isrs-4400-engagements-perform-agreed-upon-procedur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88C88-22D9-4E28-A2C8-E62C9A84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9557</Words>
  <Characters>5448</Characters>
  <Application>Microsoft Office Word</Application>
  <DocSecurity>0</DocSecurity>
  <Lines>45</Lines>
  <Paragraphs>29</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ТЕХНІЧНЕ ЗАВДАННЯ ПРИ ПРОВЕДЕННІ ФІНАНСОВОЇ РЕВІЗІЇ</vt:lpstr>
      <vt:lpstr>ТЕХНІЧНЕ ЗАВДАННЯ ПРИ ПРОВЕДЕННІ ФІНАНСОВОЇ РЕВІЗІЇ</vt:lpstr>
      <vt:lpstr>ТЕХНІЧНЕ ЗАВДАННЯ ПРИ ПРОВЕДЕННІ ФІНАНСОВОЇ РЕВІЗІЇ</vt:lpstr>
    </vt:vector>
  </TitlesOfParts>
  <Company>EDA</Company>
  <LinksUpToDate>false</LinksUpToDate>
  <CharactersWithSpaces>14976</CharactersWithSpaces>
  <SharedDoc>false</SharedDoc>
  <HLinks>
    <vt:vector size="6" baseType="variant">
      <vt:variant>
        <vt:i4>983114</vt:i4>
      </vt:variant>
      <vt:variant>
        <vt:i4>0</vt:i4>
      </vt:variant>
      <vt:variant>
        <vt:i4>0</vt:i4>
      </vt:variant>
      <vt:variant>
        <vt:i4>5</vt:i4>
      </vt:variant>
      <vt:variant>
        <vt:lpwstr>http://www.ifac.org/content/international-standard-related-services-isrs-4400-engagements-perform-agreed-upon-procedures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ТЕХНІЧНЕ ЗАВДАННЯ ПРИ ПРОВЕДЕННІ ФІНАНСОВОЇ РЕВІЗІЇ</dc:title>
  <dc:creator>HWinst</dc:creator>
  <cp:lastModifiedBy>Софія Голота</cp:lastModifiedBy>
  <cp:revision>5</cp:revision>
  <cp:lastPrinted>2012-02-05T11:48:00Z</cp:lastPrinted>
  <dcterms:created xsi:type="dcterms:W3CDTF">2022-10-04T08:09:00Z</dcterms:created>
  <dcterms:modified xsi:type="dcterms:W3CDTF">2022-10-13T09:00:00Z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477766791</vt:i4>
  </property>
  <property fmtid="{D5CDD505-2E9C-101B-9397-08002B2CF9AE}" pid="3" name="_EmailSubject">
    <vt:lpwstr>Ukrainian version of ToRs for the audit</vt:lpwstr>
  </property>
  <property fmtid="{D5CDD505-2E9C-101B-9397-08002B2CF9AE}" pid="4" name="_AuthorEmail">
    <vt:lpwstr>andriy.kavakin@sdc.net</vt:lpwstr>
  </property>
  <property fmtid="{D5CDD505-2E9C-101B-9397-08002B2CF9AE}" pid="5" name="_AuthorEmailDisplayName">
    <vt:lpwstr>Kavakin Andriy</vt:lpwstr>
  </property>
  <property fmtid="{D5CDD505-2E9C-101B-9397-08002B2CF9AE}" pid="6" name="_ReviewingToolsShownOnce">
    <vt:lpwstr/>
  </property>
</Properties>
</file>