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Положення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про моніторинговий комітет з раннього попередження корупції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1. Загальні положення: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1.1.Моніторинговий комітет з раннього попередження корупції (надалі  комітет) є громадською програмною ініціативою товариства “Юрій Дрогобич” за сприяння  Міжнародного фонду “Відродження ”.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1.2. Діяльність комітету спрямована на зменшення корупції та забезпечення прозорості органів місцевого самоврядування.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1.3.У своїй діяльності комітет керується Конституцією України, чинним українським законодавством, місцевими нормативними актами та цим Положенням.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1.4. Порядок утворення комітету і його діяльності визначається цим Положенням.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1.5. Товариство “Юрій Дрогобич “ забезпечує підтримку програмної діяльності комітету, а у рамках проекту Міжнародного фонду “Відродження” організовує діяльність комітету, виконання проекту, координує роботу менеджменту проекту, несе відповідальність перед Міжнародним фондом “Відродження” за відповідність діяльності комітету умовам проекту.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1.6. Після закінчення закінчення проекту Міжнародного фонду “Відродження” комітет має право визначитись у організаційній формі продовження діяльності в складі товариства “Юрій Дрогобич” або самостійно обрати організаційно-правову форму продовження діяльності.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 xml:space="preserve"> 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2. Склад і організація роботи комітету: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2.1. Комітет утворюється  товариством “Юрій Дрогобич” з числа представників громадських організацій, громадських активістів, представники засобів масової організації на установчих зборах громадської програмної ініціативи “Моніторинговий комітет з раннього запобігання корупції”.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2.2. Кількісний склад комітету- до 30 осіб.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2.3. Організовує роботу комітету голова. Повноваження голови комітету- 6 місяців. На перший термін голова комітету призначається керівництвом проекту товариства “Юрій Дрогобич”. Що-півроку проводяться вибори голови комітету. Голова комітету не може обиратись на посаду більше двох разів поспіль.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2.4. Прийом в члени  комітету проводиться рішенням зборів.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2.5. Припинення членства в  комітеті відбувається на підставі заяви члена комітету, або у випадку порушень цього Положення рішенням зборів прийнятого простою більшістю голосів.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2.6. Рішення комітету приймаються простою більшістю від кількості присутніх на засіданні.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2.7. Для участі роботі міської ради, виконкому з метою оголошення експертних оцінок та рекомендацій комітет формує делегатів комітету, які мають право від імені комітету оприлюднювати  документи та виступати від його імені на відповідних засіданнях, голосувати з правом дорадчого голосу. Відповідні листи за підписом голови комітету надаються міській раді до проведення засідань.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3. Основними завданнями комітету є: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3.1. Аналіз проектів рішень міської ради, виконавчого комітету, інших підрозділів, установ та підприємств на наявність корупції у формі рекомендацій комітету. Їх оприлюднення  та лобіювання врахування рекомендацій при прийнятті рішень на сесіях міської ради та засіданнях виконавчого комітету.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3.2. Участь у роботі постійних комісій, засідань міської ради та виконавчого комітету з метою отримання інформації та донесення позиції комітету.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3.3. Інформування мешканців міста про наявність корумпогенних рішень та проектів у органах влади. Формування громадської думки  та просвітницька діяльність щодо боротьби з корупцією у органах самоврядування.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3.4.Сприяння аналітичному, інформаційному здійсненню заходів щодо запобігання і протидії корупції у органах Дрогобицької міської ради, її відділах та управліннях, підприємствах, установах та організаціях комунальної власності територіальної громади м. Дрогобича.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3.5. Підготовка пропозицій щодо прозорості, підконтрольності та підзвітності органів влади розроблення дієвого та ефективного механізму реалізації антикорупційного законодавства України у в органах Дрогобицької міської ради, запобігання корумпованим зв'язкам і втягування посадових осіб місцевого самоврядування і службовців міської ради у протиправну діяльність.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3.6. Підвищення компетентності та рівня знань громадських активістів у сфері боротьби з корупцією.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lastRenderedPageBreak/>
        <w:t>4. Повноваження комітету: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4.1. Повноваження членів комітету у роботі з органами самоврядування м. Дрогобича регламентується Протоколом організації взаємодії Дрогобицької міської ради і Моніторингового комітету з раннього запобігання корупції 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4.2. Члени комітету беруть участь в засіданнях постійних депутатських комісіях та виконавчого комітету і сесіях міської ради у якості делегатів комітету.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4.3. Право дорадчого голосу делегатам комітету на засіданнях постійних комісій ради, виконавчого комітету та сесійних засіданнях ради передбачається відповідними регламентами ради та виконкому.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4.4. Опрацьовує та проводить аналіз і експертне оцінювання та готує рекомендації щодо проектів розпорядчих, регуляторних, нормативно-правових документів та рішень органів влади на корумпогенність.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4.5. Запитує та одержує від виконавчих органів  міської ради, підприємств та організації комунальної власності копії документів, інформацію,  пов'язану із здійсненням завдань покладених на комітет.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4.6. Взаємодіє зі структурними підрозділами  міської ради з метою імплементації рекомендації  комітету в нормативні та розпорядчі документи.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4.7. Порушує перед виконавчим комітетом та  міською радою  питання про зміну чи скасування актів підготовлених ними і підпорядкованих їм підрозділів, а також посадових осіб, що створюють корупційні ризики.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4.8. При необхідності організує захист експертних висновків та рекомендацій в правоохоронних органах та судових інстанціях.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4.9.  Збирає, обговорює інформацію та зауваження інститутів громадянського суспільства щодо вирішення питань спрямованих на запобігання та протидію корупції і доводить їх до відома  керівництва міської ради.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4.10. Інформує в обов'язковому порядку громадськість про свою діяльність, прийнятті рішення та їх виконання.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4.11.Організовує публічні заходи для обговорення актуальних питань протидії корупції та формування громадської думки.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4.12.Члени моніторингового комітету зобов'язані дотримуватись Положення про комітет, виконувати  його рішення, у своїй діяльності керуватись чинним законодавством.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5. Повноваження керівництва проекту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5.1 Діяльність комітету протягом шести місяців підтримується Міжнародним фондом “Відродження”. На цей період діяльність комітету  має відповідати положенням Угоди  про реалізацію проекту № 50071  “Моніторинговий комітет з раннього попередження корупції” укладеної 23.10.2015 року між Міжнародним фондом “Відродження” та громадським об'єднанням “Юрій Дрогобич” 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5.2. Відповідальність  за дотримання умов Угоди покладається на керівника проекту.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5.3. На час реалізації проекту керівнику проекту надається право вето на рішення Моніторингового комітету, які  суперечать положенням Угоди.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5.4 Після закінчення дії Угоди повноваження керівника проекту припиняються.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</w:p>
    <w:p w:rsidR="00237634" w:rsidRPr="00A112D5" w:rsidRDefault="00237634" w:rsidP="00237634">
      <w:pPr>
        <w:rPr>
          <w:sz w:val="20"/>
          <w:szCs w:val="20"/>
          <w:lang w:val="pl-PL"/>
        </w:rPr>
      </w:pP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Прийнято на зборах Моніторингового комітету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з раннього попередження корупції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</w:p>
    <w:p w:rsidR="00237634" w:rsidRPr="00A112D5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Протокол №1 від 01 грудня 2015 року</w:t>
      </w:r>
    </w:p>
    <w:p w:rsidR="00237634" w:rsidRPr="00A112D5" w:rsidRDefault="00237634" w:rsidP="00237634">
      <w:pPr>
        <w:rPr>
          <w:sz w:val="20"/>
          <w:szCs w:val="20"/>
          <w:lang w:val="pl-PL"/>
        </w:rPr>
      </w:pPr>
    </w:p>
    <w:p w:rsidR="00237634" w:rsidRPr="00687C07" w:rsidRDefault="00237634" w:rsidP="00237634">
      <w:pPr>
        <w:rPr>
          <w:sz w:val="20"/>
          <w:szCs w:val="20"/>
          <w:lang w:val="pl-PL"/>
        </w:rPr>
      </w:pPr>
      <w:r w:rsidRPr="00A112D5">
        <w:rPr>
          <w:sz w:val="20"/>
          <w:szCs w:val="20"/>
          <w:lang w:val="pl-PL"/>
        </w:rPr>
        <w:t>Голова комітету   Богдан Юзефів</w:t>
      </w:r>
      <w:r w:rsidRPr="00687C07">
        <w:rPr>
          <w:sz w:val="20"/>
          <w:szCs w:val="20"/>
          <w:lang w:val="pl-PL"/>
        </w:rPr>
        <w:t xml:space="preserve"> </w:t>
      </w:r>
    </w:p>
    <w:p w:rsidR="00494914" w:rsidRPr="00237634" w:rsidRDefault="00494914">
      <w:pPr>
        <w:rPr>
          <w:lang w:val="pl-PL"/>
        </w:rPr>
      </w:pPr>
    </w:p>
    <w:sectPr w:rsidR="00494914" w:rsidRPr="00237634" w:rsidSect="00AE21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37634"/>
    <w:rsid w:val="00237634"/>
    <w:rsid w:val="00361837"/>
    <w:rsid w:val="00491F77"/>
    <w:rsid w:val="00494914"/>
    <w:rsid w:val="00571299"/>
    <w:rsid w:val="00AD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34"/>
    <w:pPr>
      <w:spacing w:after="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4408</Words>
  <Characters>2513</Characters>
  <Application>Microsoft Office Word</Application>
  <DocSecurity>0</DocSecurity>
  <Lines>20</Lines>
  <Paragraphs>13</Paragraphs>
  <ScaleCrop>false</ScaleCrop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Chekmysheva</dc:creator>
  <cp:lastModifiedBy>Chekmysheva</cp:lastModifiedBy>
  <cp:revision>1</cp:revision>
  <dcterms:created xsi:type="dcterms:W3CDTF">2015-12-10T13:01:00Z</dcterms:created>
  <dcterms:modified xsi:type="dcterms:W3CDTF">2015-12-10T13:02:00Z</dcterms:modified>
</cp:coreProperties>
</file>