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FDA" w:rsidRPr="00295F7D" w:rsidRDefault="007A1FDA" w:rsidP="007A1FDA">
      <w:pPr>
        <w:pStyle w:val="1"/>
        <w:tabs>
          <w:tab w:val="left" w:pos="-1133"/>
          <w:tab w:val="left" w:pos="0"/>
          <w:tab w:val="left" w:pos="1134"/>
          <w:tab w:val="left" w:pos="2268"/>
          <w:tab w:val="left" w:pos="3402"/>
          <w:tab w:val="left" w:pos="4536"/>
          <w:tab w:val="left" w:pos="5670"/>
          <w:tab w:val="left" w:pos="6804"/>
          <w:tab w:val="left" w:pos="7938"/>
          <w:tab w:val="left" w:pos="9072"/>
          <w:tab w:val="left" w:pos="10206"/>
        </w:tabs>
        <w:spacing w:line="240" w:lineRule="auto"/>
        <w:jc w:val="both"/>
        <w:rPr>
          <w:rFonts w:ascii="Times New Roman" w:hAnsi="Times New Roman" w:cs="Times New Roman"/>
          <w:b/>
          <w:i/>
        </w:rPr>
      </w:pPr>
      <w:r w:rsidRPr="00295F7D">
        <w:rPr>
          <w:rFonts w:ascii="Times New Roman" w:hAnsi="Times New Roman" w:cs="Times New Roman"/>
          <w:b/>
          <w:i/>
        </w:rPr>
        <w:t xml:space="preserve">Додаток 1 </w:t>
      </w:r>
    </w:p>
    <w:p w:rsidR="007A1FDA" w:rsidRPr="00295F7D" w:rsidRDefault="007A1FDA" w:rsidP="007A1FDA">
      <w:pPr>
        <w:spacing w:after="0" w:line="240" w:lineRule="auto"/>
        <w:jc w:val="both"/>
        <w:rPr>
          <w:rStyle w:val="longtext"/>
          <w:rFonts w:ascii="Times New Roman" w:hAnsi="Times New Roman" w:cs="Times New Roman"/>
          <w:b/>
          <w:bCs/>
          <w:color w:val="000000"/>
        </w:rPr>
      </w:pPr>
    </w:p>
    <w:p w:rsidR="007A1FDA" w:rsidRPr="00295F7D" w:rsidRDefault="007A1FDA" w:rsidP="007A1FDA">
      <w:pPr>
        <w:spacing w:before="240" w:after="0"/>
        <w:jc w:val="both"/>
        <w:textAlignment w:val="baseline"/>
        <w:rPr>
          <w:rFonts w:ascii="Times New Roman" w:hAnsi="Times New Roman" w:cs="Times New Roman"/>
        </w:rPr>
      </w:pPr>
      <w:r w:rsidRPr="00295F7D">
        <w:rPr>
          <w:rFonts w:ascii="Times New Roman" w:hAnsi="Times New Roman" w:cs="Times New Roman"/>
        </w:rPr>
        <w:t xml:space="preserve">В грудні 2014 року Європейський Інвестиційний Банк (ЄІБ) та Уряд України у грудні 2014 року уклали Рамкову угоду про Надзвичайну Програму відбудови Сходу України на 2015-2017 </w:t>
      </w:r>
      <w:proofErr w:type="spellStart"/>
      <w:r w:rsidRPr="00295F7D">
        <w:rPr>
          <w:rFonts w:ascii="Times New Roman" w:hAnsi="Times New Roman" w:cs="Times New Roman"/>
        </w:rPr>
        <w:t>рр</w:t>
      </w:r>
      <w:proofErr w:type="spellEnd"/>
      <w:r w:rsidRPr="00295F7D">
        <w:rPr>
          <w:rFonts w:ascii="Times New Roman" w:hAnsi="Times New Roman" w:cs="Times New Roman"/>
        </w:rPr>
        <w:t xml:space="preserve">, що передбачає виділення Україні кредиту у розмірі 200 </w:t>
      </w:r>
      <w:proofErr w:type="spellStart"/>
      <w:r w:rsidRPr="00295F7D">
        <w:rPr>
          <w:rFonts w:ascii="Times New Roman" w:hAnsi="Times New Roman" w:cs="Times New Roman"/>
        </w:rPr>
        <w:t>млн</w:t>
      </w:r>
      <w:proofErr w:type="spellEnd"/>
      <w:r w:rsidRPr="00295F7D">
        <w:rPr>
          <w:rFonts w:ascii="Times New Roman" w:hAnsi="Times New Roman" w:cs="Times New Roman"/>
        </w:rPr>
        <w:t xml:space="preserve"> євро на проекти відновлення. У квітні 2015 року Верховна Рада України ратифікувала цей документ і Фінансова Угода набула чинності.  </w:t>
      </w:r>
    </w:p>
    <w:p w:rsidR="007A1FDA" w:rsidRPr="00295F7D" w:rsidRDefault="007A1FDA" w:rsidP="007A1FDA">
      <w:pPr>
        <w:spacing w:before="240" w:after="0"/>
        <w:jc w:val="both"/>
        <w:textAlignment w:val="baseline"/>
        <w:rPr>
          <w:rFonts w:ascii="Times New Roman" w:hAnsi="Times New Roman" w:cs="Times New Roman"/>
        </w:rPr>
      </w:pPr>
      <w:r w:rsidRPr="00295F7D">
        <w:rPr>
          <w:rFonts w:ascii="Times New Roman" w:hAnsi="Times New Roman" w:cs="Times New Roman"/>
        </w:rPr>
        <w:t xml:space="preserve">Міністерство регіонального розвитку, будівництва та житлово-комунального господарства було визначено головним виконавцем цього Проекту, який має допомогти місцевим громадам, органам виконавчої влади та місцевого самоврядування, державним та </w:t>
      </w:r>
      <w:proofErr w:type="spellStart"/>
      <w:r w:rsidRPr="00295F7D">
        <w:rPr>
          <w:rFonts w:ascii="Times New Roman" w:hAnsi="Times New Roman" w:cs="Times New Roman"/>
        </w:rPr>
        <w:t>муніципальнальним</w:t>
      </w:r>
      <w:proofErr w:type="spellEnd"/>
      <w:r w:rsidRPr="00295F7D">
        <w:rPr>
          <w:rFonts w:ascii="Times New Roman" w:hAnsi="Times New Roman" w:cs="Times New Roman"/>
        </w:rPr>
        <w:t xml:space="preserve"> підприємствам регіонів України, що зазнали впливу військового конфлікту та прийняли велику кількість вимушених переселенців (ВПО), покращити соціальну інфраструктуру та доступність публічних послуг для населення. </w:t>
      </w:r>
    </w:p>
    <w:p w:rsidR="007A1FDA" w:rsidRPr="00295F7D" w:rsidRDefault="007A1FDA" w:rsidP="007A1FDA">
      <w:pPr>
        <w:spacing w:before="240" w:after="0"/>
        <w:jc w:val="both"/>
        <w:textAlignment w:val="baseline"/>
        <w:rPr>
          <w:rFonts w:ascii="Times New Roman" w:hAnsi="Times New Roman" w:cs="Times New Roman"/>
        </w:rPr>
      </w:pPr>
      <w:r w:rsidRPr="00295F7D">
        <w:rPr>
          <w:rFonts w:ascii="Times New Roman" w:hAnsi="Times New Roman" w:cs="Times New Roman"/>
        </w:rPr>
        <w:t xml:space="preserve">Міжнародний фонд «Відродження» (МФВ) за підтримки Європейського Союзу здійснює пілотний проект експертного супроводу в рамках Надзвичайної програми Європейського Інвестиційного Банку для відновлення України. Ця ініціатива реалізовується спільно з партнерами, до яких відносяться низка аналітичних центрів, місцевих громадських організацій,  а також Міністерство регіонального розвитку, будівництва та житлово-комунального господарства України і Робоча група проекту, що працює при міністерстві.  </w:t>
      </w:r>
    </w:p>
    <w:p w:rsidR="007A1FDA" w:rsidRPr="00295F7D" w:rsidRDefault="007A1FDA" w:rsidP="007A1FDA">
      <w:pPr>
        <w:spacing w:before="240" w:after="0"/>
        <w:jc w:val="both"/>
        <w:textAlignment w:val="baseline"/>
        <w:rPr>
          <w:rFonts w:ascii="Times New Roman" w:hAnsi="Times New Roman" w:cs="Times New Roman"/>
        </w:rPr>
      </w:pPr>
      <w:r w:rsidRPr="00295F7D">
        <w:rPr>
          <w:rFonts w:ascii="Times New Roman" w:hAnsi="Times New Roman" w:cs="Times New Roman"/>
        </w:rPr>
        <w:t>Мета цього проекту, полягає у посиленні внеску Програми ЄІБ «Надзвичайна кредитна програма для відновлення України» у зміцнення соціальної згуртованості та інтеграції в Україні, сприянні залученню громадськості, покращенню гласності та звітності, що стосуються реалізації Проекту «Надзвичайна кредитна програма для відновлення України», шляхом залучення зацікавлених сторін, зокрема громадянського суспільства та органів влади задля їх спільної роботи над проектами реконструкції та відновлення; а також у наданні рекомендацій щодо зниження можливих соціальних ризиків, пов’язаних з потенційними конфліктами між ВПО та громадами, що їх приймають.</w:t>
      </w:r>
    </w:p>
    <w:p w:rsidR="007A1FDA" w:rsidRPr="00295F7D" w:rsidRDefault="007A1FDA" w:rsidP="007A1FDA">
      <w:pPr>
        <w:spacing w:before="240" w:after="0"/>
        <w:jc w:val="both"/>
        <w:textAlignment w:val="baseline"/>
        <w:rPr>
          <w:rFonts w:ascii="Times New Roman" w:hAnsi="Times New Roman" w:cs="Times New Roman"/>
        </w:rPr>
      </w:pPr>
      <w:r w:rsidRPr="00295F7D">
        <w:rPr>
          <w:rFonts w:ascii="Times New Roman" w:hAnsi="Times New Roman" w:cs="Times New Roman"/>
        </w:rPr>
        <w:t xml:space="preserve">Цілі проекту:  </w:t>
      </w:r>
    </w:p>
    <w:p w:rsidR="007A1FDA" w:rsidRPr="00295F7D" w:rsidRDefault="007A1FDA" w:rsidP="007A1FDA">
      <w:pPr>
        <w:spacing w:before="240" w:after="0"/>
        <w:jc w:val="both"/>
        <w:textAlignment w:val="baseline"/>
        <w:rPr>
          <w:rFonts w:ascii="Times New Roman" w:hAnsi="Times New Roman" w:cs="Times New Roman"/>
        </w:rPr>
      </w:pPr>
      <w:r w:rsidRPr="00295F7D">
        <w:rPr>
          <w:rFonts w:ascii="Times New Roman" w:hAnsi="Times New Roman" w:cs="Times New Roman"/>
        </w:rPr>
        <w:t>1.Розробка і затвердження Плану залучення зацікавлених сторін (ПЗЗС) на підставі консультацій з представниками громадянського суспільства керуючись принципами недискримінації, прозорості та залучення усіх груп населення, а тому числі ВПО, для поінформованого прийняття рішень.</w:t>
      </w:r>
    </w:p>
    <w:p w:rsidR="007A1FDA" w:rsidRPr="00295F7D" w:rsidRDefault="007A1FDA" w:rsidP="007A1FDA">
      <w:pPr>
        <w:spacing w:before="240" w:after="0"/>
        <w:jc w:val="both"/>
        <w:textAlignment w:val="baseline"/>
        <w:rPr>
          <w:rFonts w:ascii="Times New Roman" w:hAnsi="Times New Roman" w:cs="Times New Roman"/>
        </w:rPr>
      </w:pPr>
    </w:p>
    <w:p w:rsidR="007A1FDA" w:rsidRPr="00295F7D" w:rsidRDefault="007A1FDA" w:rsidP="007A1FDA">
      <w:pPr>
        <w:spacing w:before="240" w:after="0"/>
        <w:jc w:val="both"/>
        <w:textAlignment w:val="baseline"/>
        <w:rPr>
          <w:rFonts w:ascii="Times New Roman" w:hAnsi="Times New Roman" w:cs="Times New Roman"/>
        </w:rPr>
      </w:pPr>
    </w:p>
    <w:p w:rsidR="007A1FDA" w:rsidRPr="00295F7D" w:rsidRDefault="007A1FDA" w:rsidP="007A1FDA">
      <w:pPr>
        <w:spacing w:before="240" w:after="0"/>
        <w:jc w:val="both"/>
        <w:textAlignment w:val="baseline"/>
        <w:rPr>
          <w:rFonts w:ascii="Times New Roman" w:hAnsi="Times New Roman" w:cs="Times New Roman"/>
        </w:rPr>
      </w:pPr>
      <w:r w:rsidRPr="00295F7D">
        <w:rPr>
          <w:rFonts w:ascii="Times New Roman" w:hAnsi="Times New Roman" w:cs="Times New Roman"/>
        </w:rPr>
        <w:t xml:space="preserve">2.Розробка і затвердження Плану соціального менеджменту (ПСМ), що передбачає аналіз соціально-економічної ситуації та аналіз потреб громад,  а також розробка заходів для зменшення конфліктного потенціалу, проведення навчання для підвищення інституційної спроможності органів влади та громадських організацій у регіонах, де реалізується Програма.  </w:t>
      </w:r>
    </w:p>
    <w:p w:rsidR="007A1FDA" w:rsidRPr="00295F7D" w:rsidRDefault="007A1FDA" w:rsidP="007A1FDA">
      <w:pPr>
        <w:spacing w:before="240" w:after="0"/>
        <w:jc w:val="both"/>
        <w:textAlignment w:val="baseline"/>
        <w:rPr>
          <w:rFonts w:ascii="Times New Roman" w:hAnsi="Times New Roman" w:cs="Times New Roman"/>
        </w:rPr>
      </w:pPr>
    </w:p>
    <w:p w:rsidR="007A1FDA" w:rsidRPr="00295F7D" w:rsidRDefault="007A1FDA" w:rsidP="007A1FDA">
      <w:pPr>
        <w:spacing w:before="240" w:after="0"/>
        <w:jc w:val="both"/>
        <w:textAlignment w:val="baseline"/>
        <w:rPr>
          <w:rFonts w:ascii="Times New Roman" w:hAnsi="Times New Roman" w:cs="Times New Roman"/>
        </w:rPr>
      </w:pPr>
      <w:r w:rsidRPr="00295F7D">
        <w:rPr>
          <w:rFonts w:ascii="Times New Roman" w:hAnsi="Times New Roman" w:cs="Times New Roman"/>
        </w:rPr>
        <w:t xml:space="preserve">3. Пілотування ПСМ та ПЗЗС у чотирьох цільових </w:t>
      </w:r>
      <w:proofErr w:type="spellStart"/>
      <w:r w:rsidRPr="00295F7D">
        <w:rPr>
          <w:rFonts w:ascii="Times New Roman" w:hAnsi="Times New Roman" w:cs="Times New Roman"/>
        </w:rPr>
        <w:t>локаціях</w:t>
      </w:r>
      <w:proofErr w:type="spellEnd"/>
      <w:r w:rsidRPr="00295F7D">
        <w:rPr>
          <w:rFonts w:ascii="Times New Roman" w:hAnsi="Times New Roman" w:cs="Times New Roman"/>
        </w:rPr>
        <w:t xml:space="preserve"> – у місті </w:t>
      </w:r>
      <w:proofErr w:type="spellStart"/>
      <w:r w:rsidRPr="00295F7D">
        <w:rPr>
          <w:rFonts w:ascii="Times New Roman" w:hAnsi="Times New Roman" w:cs="Times New Roman"/>
        </w:rPr>
        <w:t>Бахмут</w:t>
      </w:r>
      <w:proofErr w:type="spellEnd"/>
      <w:r w:rsidRPr="00295F7D">
        <w:rPr>
          <w:rFonts w:ascii="Times New Roman" w:hAnsi="Times New Roman" w:cs="Times New Roman"/>
        </w:rPr>
        <w:t xml:space="preserve"> (колишній Артемівськ) Донецької області, місті </w:t>
      </w:r>
      <w:proofErr w:type="spellStart"/>
      <w:r w:rsidRPr="00295F7D">
        <w:rPr>
          <w:rFonts w:ascii="Times New Roman" w:hAnsi="Times New Roman" w:cs="Times New Roman"/>
        </w:rPr>
        <w:t>Сєвєродонецьк</w:t>
      </w:r>
      <w:proofErr w:type="spellEnd"/>
      <w:r w:rsidRPr="00295F7D">
        <w:rPr>
          <w:rFonts w:ascii="Times New Roman" w:hAnsi="Times New Roman" w:cs="Times New Roman"/>
        </w:rPr>
        <w:t xml:space="preserve"> Луганської області, місті Харків та місті Запоріжжя. Метою пілотного застосування цих документів є перш за усе тестове запровадження усіх процесів, передбачених у ПСМ та ПЗЗС, а також виявлення можливостей для внесення змін до цих документів з метою більш ефективного їх застосування на практиці під час другого та подальших траншів проекту. </w:t>
      </w:r>
    </w:p>
    <w:p w:rsidR="007A1FDA" w:rsidRPr="00295F7D" w:rsidRDefault="007A1FDA" w:rsidP="007A1FDA">
      <w:pPr>
        <w:spacing w:before="240" w:after="0"/>
        <w:jc w:val="both"/>
        <w:textAlignment w:val="baseline"/>
        <w:rPr>
          <w:rFonts w:ascii="Times New Roman" w:hAnsi="Times New Roman" w:cs="Times New Roman"/>
        </w:rPr>
      </w:pPr>
      <w:r w:rsidRPr="00295F7D">
        <w:rPr>
          <w:rFonts w:ascii="Times New Roman" w:hAnsi="Times New Roman" w:cs="Times New Roman"/>
        </w:rPr>
        <w:lastRenderedPageBreak/>
        <w:t>4.Інформування населення регіонів, які зазнали негативного впливу військового конфлікту,  про допомогу та нові механізми впливу на прийняття рішень, що доступні в рамках Програми.</w:t>
      </w:r>
    </w:p>
    <w:p w:rsidR="004B536F" w:rsidRDefault="004B536F"/>
    <w:sectPr w:rsidR="004B536F" w:rsidSect="004B536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1FDA"/>
    <w:rsid w:val="004B536F"/>
    <w:rsid w:val="007A1FD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FDA"/>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sid w:val="007A1FDA"/>
    <w:pPr>
      <w:spacing w:after="0"/>
    </w:pPr>
    <w:rPr>
      <w:rFonts w:ascii="Arial" w:eastAsia="Arial" w:hAnsi="Arial" w:cs="Arial"/>
      <w:color w:val="000000"/>
      <w:lang w:eastAsia="uk-UA"/>
    </w:rPr>
  </w:style>
  <w:style w:type="character" w:customStyle="1" w:styleId="longtext">
    <w:name w:val="long_text"/>
    <w:rsid w:val="007A1F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2102</Words>
  <Characters>1199</Characters>
  <Application>Microsoft Office Word</Application>
  <DocSecurity>0</DocSecurity>
  <Lines>9</Lines>
  <Paragraphs>6</Paragraphs>
  <ScaleCrop>false</ScaleCrop>
  <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GRYSHKO</dc:creator>
  <cp:lastModifiedBy>GRYSHKO</cp:lastModifiedBy>
  <cp:revision>1</cp:revision>
  <dcterms:created xsi:type="dcterms:W3CDTF">2016-03-16T14:16:00Z</dcterms:created>
  <dcterms:modified xsi:type="dcterms:W3CDTF">2016-03-16T14:16:00Z</dcterms:modified>
</cp:coreProperties>
</file>